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437A" w14:textId="77777777" w:rsidR="00BB05D5" w:rsidRPr="006C0A4C" w:rsidRDefault="00C51F40" w:rsidP="006C0A4C">
      <w:pPr>
        <w:jc w:val="center"/>
        <w:rPr>
          <w:rFonts w:ascii="Noteworthy Light" w:hAnsi="Noteworthy Light" w:cs="Noteworthy Light"/>
          <w:b/>
          <w:sz w:val="32"/>
          <w:szCs w:val="32"/>
          <w:lang w:eastAsia="ja-JP"/>
        </w:rPr>
      </w:pPr>
      <w:r w:rsidRPr="006C0A4C">
        <w:rPr>
          <w:rFonts w:ascii="Noteworthy Light" w:hAnsi="Noteworthy Light" w:cs="Noteworthy Light"/>
          <w:b/>
          <w:sz w:val="32"/>
          <w:szCs w:val="32"/>
          <w:lang w:eastAsia="ja-JP"/>
        </w:rPr>
        <w:t>Don't Tap on The Glass: Making Fi</w:t>
      </w:r>
      <w:r w:rsidR="006C0A4C" w:rsidRPr="006C0A4C">
        <w:rPr>
          <w:rFonts w:ascii="Noteworthy Light" w:hAnsi="Noteworthy Light" w:cs="Noteworthy Light"/>
          <w:b/>
          <w:sz w:val="32"/>
          <w:szCs w:val="32"/>
          <w:lang w:eastAsia="ja-JP"/>
        </w:rPr>
        <w:t>shbowl Discussions Work for You</w:t>
      </w:r>
    </w:p>
    <w:p w14:paraId="0A197544" w14:textId="77777777" w:rsidR="00C51F40" w:rsidRPr="006C0A4C" w:rsidRDefault="006C0A4C" w:rsidP="00C51F40">
      <w:pPr>
        <w:widowControl w:val="0"/>
        <w:autoSpaceDE w:val="0"/>
        <w:autoSpaceDN w:val="0"/>
        <w:adjustRightInd w:val="0"/>
        <w:rPr>
          <w:rFonts w:ascii="Noteworthy Light" w:hAnsi="Noteworthy Light" w:cs="Arial"/>
          <w:sz w:val="22"/>
          <w:szCs w:val="22"/>
          <w:lang w:eastAsia="ja-JP"/>
        </w:rPr>
      </w:pPr>
      <w:r>
        <w:rPr>
          <w:rFonts w:eastAsia="Times New Roman"/>
          <w:noProof/>
        </w:rPr>
        <w:drawing>
          <wp:anchor distT="0" distB="0" distL="114300" distR="114300" simplePos="0" relativeHeight="251659264" behindDoc="0" locked="0" layoutInCell="1" allowOverlap="1" wp14:anchorId="0B65BB59" wp14:editId="58D0ED1E">
            <wp:simplePos x="0" y="0"/>
            <wp:positionH relativeFrom="column">
              <wp:posOffset>5652135</wp:posOffset>
            </wp:positionH>
            <wp:positionV relativeFrom="paragraph">
              <wp:posOffset>17145</wp:posOffset>
            </wp:positionV>
            <wp:extent cx="847090" cy="934720"/>
            <wp:effectExtent l="0" t="0" r="0" b="5080"/>
            <wp:wrapNone/>
            <wp:docPr id="1" name="Picture 1" descr="http://ictkm.cgiar.org/wp-content/uploads/2010/06/fish-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tkm.cgiar.org/wp-content/uploads/2010/06/fish-bow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090" cy="934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B4724B" w14:textId="77777777" w:rsidR="00C51F40" w:rsidRPr="006C0A4C" w:rsidRDefault="00C51F40" w:rsidP="00C51F40">
      <w:pPr>
        <w:widowControl w:val="0"/>
        <w:autoSpaceDE w:val="0"/>
        <w:autoSpaceDN w:val="0"/>
        <w:adjustRightInd w:val="0"/>
        <w:rPr>
          <w:rFonts w:ascii="Noteworthy Light" w:hAnsi="Noteworthy Light" w:cs="Arial"/>
          <w:sz w:val="22"/>
          <w:szCs w:val="22"/>
          <w:lang w:eastAsia="ja-JP"/>
        </w:rPr>
      </w:pPr>
      <w:r w:rsidRPr="006C0A4C">
        <w:rPr>
          <w:rFonts w:ascii="Noteworthy Light" w:hAnsi="Noteworthy Light" w:cs="Arial"/>
          <w:sz w:val="22"/>
          <w:szCs w:val="22"/>
          <w:lang w:eastAsia="ja-JP"/>
        </w:rPr>
        <w:t>This activity requires 30-45 minutes.</w:t>
      </w:r>
      <w:r w:rsidR="006C0A4C">
        <w:rPr>
          <w:rFonts w:ascii="Noteworthy Light" w:hAnsi="Noteworthy Light" w:cs="Arial"/>
          <w:sz w:val="22"/>
          <w:szCs w:val="22"/>
          <w:lang w:eastAsia="ja-JP"/>
        </w:rPr>
        <w:t xml:space="preserve"> </w:t>
      </w:r>
    </w:p>
    <w:p w14:paraId="5E9170C0" w14:textId="77777777" w:rsidR="00C51F40" w:rsidRPr="006C0A4C" w:rsidRDefault="00C51F40" w:rsidP="00C51F40">
      <w:pPr>
        <w:widowControl w:val="0"/>
        <w:autoSpaceDE w:val="0"/>
        <w:autoSpaceDN w:val="0"/>
        <w:adjustRightInd w:val="0"/>
        <w:rPr>
          <w:rFonts w:ascii="Noteworthy Light" w:hAnsi="Noteworthy Light" w:cs="Arial"/>
          <w:sz w:val="22"/>
          <w:szCs w:val="22"/>
          <w:lang w:eastAsia="ja-JP"/>
        </w:rPr>
      </w:pPr>
    </w:p>
    <w:p w14:paraId="0C9F56DC" w14:textId="77777777" w:rsidR="00C51F40" w:rsidRPr="00A932DF" w:rsidRDefault="00C51F40" w:rsidP="00C51F40">
      <w:pPr>
        <w:widowControl w:val="0"/>
        <w:autoSpaceDE w:val="0"/>
        <w:autoSpaceDN w:val="0"/>
        <w:adjustRightInd w:val="0"/>
        <w:spacing w:after="260"/>
        <w:rPr>
          <w:rFonts w:ascii="Noteworthy Light" w:hAnsi="Noteworthy Light" w:cs="Arial"/>
          <w:b/>
          <w:sz w:val="22"/>
          <w:szCs w:val="22"/>
          <w:u w:val="wave"/>
          <w:lang w:eastAsia="ja-JP"/>
        </w:rPr>
      </w:pPr>
      <w:r w:rsidRPr="00A932DF">
        <w:rPr>
          <w:rFonts w:ascii="Noteworthy Light" w:hAnsi="Noteworthy Light" w:cs="Arial"/>
          <w:b/>
          <w:bCs/>
          <w:sz w:val="22"/>
          <w:szCs w:val="22"/>
          <w:u w:val="wave"/>
          <w:lang w:eastAsia="ja-JP"/>
        </w:rPr>
        <w:t>Purpose:</w:t>
      </w:r>
    </w:p>
    <w:p w14:paraId="57D3F8FB" w14:textId="77777777" w:rsidR="00C51F40" w:rsidRPr="006C0A4C" w:rsidRDefault="00C51F40" w:rsidP="00C51F40">
      <w:pPr>
        <w:widowControl w:val="0"/>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Fishbowl activities force participants to listen actively to the experiences and perspectives of a specific group of people. A student fishbowl gives teachers an opportunity to hear the experiences, ideas, and feedback of students while giving the students an opportunity to be active in the dialogue.</w:t>
      </w:r>
    </w:p>
    <w:p w14:paraId="7A03A4D3" w14:textId="77777777" w:rsidR="00C51F40" w:rsidRPr="00A932DF" w:rsidRDefault="00C51F40" w:rsidP="00C51F40">
      <w:pPr>
        <w:widowControl w:val="0"/>
        <w:autoSpaceDE w:val="0"/>
        <w:autoSpaceDN w:val="0"/>
        <w:adjustRightInd w:val="0"/>
        <w:spacing w:after="260"/>
        <w:rPr>
          <w:rFonts w:ascii="Noteworthy Light" w:hAnsi="Noteworthy Light" w:cs="Arial"/>
          <w:b/>
          <w:sz w:val="22"/>
          <w:szCs w:val="22"/>
          <w:u w:val="wave"/>
          <w:lang w:eastAsia="ja-JP"/>
        </w:rPr>
      </w:pPr>
      <w:r w:rsidRPr="00A932DF">
        <w:rPr>
          <w:rFonts w:ascii="Noteworthy Light" w:hAnsi="Noteworthy Light" w:cs="Arial"/>
          <w:b/>
          <w:bCs/>
          <w:sz w:val="22"/>
          <w:szCs w:val="22"/>
          <w:u w:val="wave"/>
          <w:lang w:eastAsia="ja-JP"/>
        </w:rPr>
        <w:t>Preparation:</w:t>
      </w:r>
    </w:p>
    <w:p w14:paraId="78D72537" w14:textId="54721222" w:rsidR="00C51F40" w:rsidRPr="006C0A4C" w:rsidRDefault="00C51F40" w:rsidP="00C51F40">
      <w:pPr>
        <w:widowControl w:val="0"/>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The most important step to a successful fishbowl discussion is modeling and establishing expectations.  The more time you spend on this, the happier you will be with your discussions.  Modeling and showing </w:t>
      </w:r>
      <w:r w:rsidR="006C0A4C">
        <w:rPr>
          <w:rFonts w:ascii="Noteworthy Light" w:hAnsi="Noteworthy Light" w:cs="Arial"/>
          <w:sz w:val="22"/>
          <w:szCs w:val="22"/>
          <w:lang w:eastAsia="ja-JP"/>
        </w:rPr>
        <w:t>students</w:t>
      </w:r>
      <w:r w:rsidRPr="006C0A4C">
        <w:rPr>
          <w:rFonts w:ascii="Noteworthy Light" w:hAnsi="Noteworthy Light" w:cs="Arial"/>
          <w:sz w:val="22"/>
          <w:szCs w:val="22"/>
          <w:lang w:eastAsia="ja-JP"/>
        </w:rPr>
        <w:t xml:space="preserve"> what to do is not a 5-minute proces</w:t>
      </w:r>
      <w:r w:rsidR="00241D8B">
        <w:rPr>
          <w:rFonts w:ascii="Noteworthy Light" w:hAnsi="Noteworthy Light" w:cs="Arial"/>
          <w:sz w:val="22"/>
          <w:szCs w:val="22"/>
          <w:lang w:eastAsia="ja-JP"/>
        </w:rPr>
        <w:t xml:space="preserve">s.  Plan an entire day to prepare your students; it does take that long.  You will not be </w:t>
      </w:r>
      <w:r w:rsidRPr="006C0A4C">
        <w:rPr>
          <w:rFonts w:ascii="Noteworthy Light" w:hAnsi="Noteworthy Light" w:cs="Arial"/>
          <w:sz w:val="22"/>
          <w:szCs w:val="22"/>
          <w:lang w:eastAsia="ja-JP"/>
        </w:rPr>
        <w:t>do</w:t>
      </w:r>
      <w:r w:rsidR="00241D8B">
        <w:rPr>
          <w:rFonts w:ascii="Noteworthy Light" w:hAnsi="Noteworthy Light" w:cs="Arial"/>
          <w:sz w:val="22"/>
          <w:szCs w:val="22"/>
          <w:lang w:eastAsia="ja-JP"/>
        </w:rPr>
        <w:t>ing</w:t>
      </w:r>
      <w:r w:rsidRPr="006C0A4C">
        <w:rPr>
          <w:rFonts w:ascii="Noteworthy Light" w:hAnsi="Noteworthy Light" w:cs="Arial"/>
          <w:sz w:val="22"/>
          <w:szCs w:val="22"/>
          <w:lang w:eastAsia="ja-JP"/>
        </w:rPr>
        <w:t xml:space="preserve"> the </w:t>
      </w:r>
      <w:r w:rsidR="00241D8B">
        <w:rPr>
          <w:rFonts w:ascii="Noteworthy Light" w:hAnsi="Noteworthy Light" w:cs="Arial"/>
          <w:sz w:val="22"/>
          <w:szCs w:val="22"/>
          <w:lang w:eastAsia="ja-JP"/>
        </w:rPr>
        <w:t>actual fishbowl discussion on the same day you prepare for it.  Additionally, on the day of the discussion, you may want to review the expectations and procedures before they begin the conversation.  So how do you prepare?</w:t>
      </w:r>
      <w:r w:rsidRPr="006C0A4C">
        <w:rPr>
          <w:rFonts w:ascii="Noteworthy Light" w:hAnsi="Noteworthy Light" w:cs="Arial"/>
          <w:sz w:val="22"/>
          <w:szCs w:val="22"/>
          <w:lang w:eastAsia="ja-JP"/>
        </w:rPr>
        <w:t xml:space="preserve">  </w:t>
      </w:r>
    </w:p>
    <w:p w14:paraId="70BBA4D7" w14:textId="77777777" w:rsidR="00C51F40" w:rsidRPr="006C0A4C" w:rsidRDefault="00C51F40" w:rsidP="006C0A4C">
      <w:pPr>
        <w:pStyle w:val="ListParagraph"/>
        <w:widowControl w:val="0"/>
        <w:numPr>
          <w:ilvl w:val="0"/>
          <w:numId w:val="4"/>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Begin by introducing the concept of fishbowl discussions.  </w:t>
      </w:r>
    </w:p>
    <w:p w14:paraId="69AFC1AA" w14:textId="3F890645" w:rsidR="00C51F40" w:rsidRPr="006C0A4C" w:rsidRDefault="00C51F40" w:rsidP="006C0A4C">
      <w:pPr>
        <w:pStyle w:val="ListParagraph"/>
        <w:widowControl w:val="0"/>
        <w:numPr>
          <w:ilvl w:val="0"/>
          <w:numId w:val="4"/>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Show them the video of an 8</w:t>
      </w:r>
      <w:r w:rsidRPr="006C0A4C">
        <w:rPr>
          <w:rFonts w:ascii="Noteworthy Light" w:hAnsi="Noteworthy Light" w:cs="Arial"/>
          <w:sz w:val="22"/>
          <w:szCs w:val="22"/>
          <w:vertAlign w:val="superscript"/>
          <w:lang w:eastAsia="ja-JP"/>
        </w:rPr>
        <w:t>th</w:t>
      </w:r>
      <w:r w:rsidRPr="006C0A4C">
        <w:rPr>
          <w:rFonts w:ascii="Noteworthy Light" w:hAnsi="Noteworthy Light" w:cs="Arial"/>
          <w:sz w:val="22"/>
          <w:szCs w:val="22"/>
          <w:lang w:eastAsia="ja-JP"/>
        </w:rPr>
        <w:t xml:space="preserve"> grade class doing a fishbowl discussion.  The link below is a discussion on assisted suicide and comes from the “Word Generation” website (</w:t>
      </w:r>
      <w:hyperlink r:id="rId7" w:history="1">
        <w:r w:rsidRPr="006C0A4C">
          <w:rPr>
            <w:rStyle w:val="Hyperlink"/>
            <w:rFonts w:ascii="Noteworthy Light" w:hAnsi="Noteworthy Light" w:cs="Arial"/>
            <w:sz w:val="22"/>
            <w:szCs w:val="22"/>
            <w:lang w:eastAsia="ja-JP"/>
          </w:rPr>
          <w:t>http://wg.serpmedia.org/video_debate.html</w:t>
        </w:r>
      </w:hyperlink>
      <w:r w:rsidRPr="006C0A4C">
        <w:rPr>
          <w:rFonts w:ascii="Noteworthy Light" w:hAnsi="Noteworthy Light" w:cs="Arial"/>
          <w:sz w:val="22"/>
          <w:szCs w:val="22"/>
          <w:lang w:eastAsia="ja-JP"/>
        </w:rPr>
        <w:t xml:space="preserve">).  Before showing the clip, ask students to pay attention to what students </w:t>
      </w:r>
      <w:r w:rsidR="00241D8B">
        <w:rPr>
          <w:rFonts w:ascii="Noteworthy Light" w:hAnsi="Noteworthy Light" w:cs="Arial"/>
          <w:sz w:val="22"/>
          <w:szCs w:val="22"/>
          <w:lang w:eastAsia="ja-JP"/>
        </w:rPr>
        <w:t xml:space="preserve">both </w:t>
      </w:r>
      <w:r w:rsidRPr="006C0A4C">
        <w:rPr>
          <w:rFonts w:ascii="Noteworthy Light" w:hAnsi="Noteworthy Light" w:cs="Arial"/>
          <w:sz w:val="22"/>
          <w:szCs w:val="22"/>
          <w:lang w:eastAsia="ja-JP"/>
        </w:rPr>
        <w:t xml:space="preserve">inside </w:t>
      </w:r>
      <w:r w:rsidR="00241D8B">
        <w:rPr>
          <w:rFonts w:ascii="Noteworthy Light" w:hAnsi="Noteworthy Light" w:cs="Arial"/>
          <w:sz w:val="22"/>
          <w:szCs w:val="22"/>
          <w:lang w:eastAsia="ja-JP"/>
        </w:rPr>
        <w:t xml:space="preserve">and outside </w:t>
      </w:r>
      <w:r w:rsidRPr="006C0A4C">
        <w:rPr>
          <w:rFonts w:ascii="Noteworthy Light" w:hAnsi="Noteworthy Light" w:cs="Arial"/>
          <w:sz w:val="22"/>
          <w:szCs w:val="22"/>
          <w:lang w:eastAsia="ja-JP"/>
        </w:rPr>
        <w:t xml:space="preserve">the circle are doing.  Show clip #2.  </w:t>
      </w:r>
    </w:p>
    <w:p w14:paraId="16A596D0" w14:textId="77777777" w:rsidR="00C51F40" w:rsidRPr="006C0A4C" w:rsidRDefault="00C51F40" w:rsidP="006C0A4C">
      <w:pPr>
        <w:pStyle w:val="ListParagraph"/>
        <w:widowControl w:val="0"/>
        <w:numPr>
          <w:ilvl w:val="0"/>
          <w:numId w:val="4"/>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At the end of the clip, ask students to point out what they saw.  </w:t>
      </w:r>
    </w:p>
    <w:p w14:paraId="69976D4C" w14:textId="77777777" w:rsidR="00C51F40" w:rsidRPr="006C0A4C" w:rsidRDefault="00C51F40"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What did students inside the circle do?  </w:t>
      </w:r>
    </w:p>
    <w:p w14:paraId="7148DE3D" w14:textId="77777777" w:rsidR="00C51F40" w:rsidRPr="006C0A4C" w:rsidRDefault="00C51F40"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What were the students outside the circle doing?  </w:t>
      </w:r>
    </w:p>
    <w:p w14:paraId="1382BE01" w14:textId="77777777" w:rsidR="00C51F40" w:rsidRPr="006C0A4C" w:rsidRDefault="00C51F40"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Did the students outside the circle speak?  </w:t>
      </w:r>
    </w:p>
    <w:p w14:paraId="19BFD8F3" w14:textId="77777777" w:rsidR="00C51F40" w:rsidRPr="006C0A4C" w:rsidRDefault="00C51F40"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When did they speak and what did they speak about?  </w:t>
      </w:r>
    </w:p>
    <w:p w14:paraId="6FF298AC" w14:textId="77777777" w:rsidR="00C51F40" w:rsidRPr="006C0A4C" w:rsidRDefault="00C51F40"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What did students inside the circle speak about?  </w:t>
      </w:r>
    </w:p>
    <w:p w14:paraId="48D7F9BE" w14:textId="77777777" w:rsidR="00C51F40" w:rsidRPr="006C0A4C" w:rsidRDefault="00C51F40"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What phrases did they hear inside the circle that indicated whether a student agreed or disagreed with another one?  </w:t>
      </w:r>
    </w:p>
    <w:p w14:paraId="2094C039" w14:textId="77777777" w:rsidR="006C0A4C" w:rsidRPr="006C0A4C" w:rsidRDefault="00C51F40" w:rsidP="00C51F40">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What was the teacher </w:t>
      </w:r>
      <w:r w:rsidR="006C0A4C">
        <w:rPr>
          <w:rFonts w:ascii="Noteworthy Light" w:hAnsi="Noteworthy Light" w:cs="Arial"/>
          <w:sz w:val="22"/>
          <w:szCs w:val="22"/>
          <w:lang w:eastAsia="ja-JP"/>
        </w:rPr>
        <w:t>expecting</w:t>
      </w:r>
      <w:r w:rsidRPr="006C0A4C">
        <w:rPr>
          <w:rFonts w:ascii="Noteworthy Light" w:hAnsi="Noteworthy Light" w:cs="Arial"/>
          <w:sz w:val="22"/>
          <w:szCs w:val="22"/>
          <w:lang w:eastAsia="ja-JP"/>
        </w:rPr>
        <w:t xml:space="preserve"> them to do?  </w:t>
      </w:r>
    </w:p>
    <w:p w14:paraId="059F0827" w14:textId="77777777" w:rsidR="006C0A4C" w:rsidRPr="006C0A4C" w:rsidRDefault="006C0A4C" w:rsidP="006C0A4C">
      <w:pPr>
        <w:pStyle w:val="ListParagraph"/>
        <w:widowControl w:val="0"/>
        <w:numPr>
          <w:ilvl w:val="0"/>
          <w:numId w:val="2"/>
        </w:numPr>
        <w:autoSpaceDE w:val="0"/>
        <w:autoSpaceDN w:val="0"/>
        <w:adjustRightInd w:val="0"/>
        <w:spacing w:after="260"/>
        <w:rPr>
          <w:rFonts w:ascii="Noteworthy Light" w:hAnsi="Noteworthy Light" w:cs="Arial"/>
          <w:sz w:val="22"/>
          <w:szCs w:val="22"/>
          <w:lang w:eastAsia="ja-JP"/>
        </w:rPr>
      </w:pPr>
      <w:r>
        <w:rPr>
          <w:rFonts w:ascii="Noteworthy Light" w:hAnsi="Noteworthy Light" w:cs="Arial"/>
          <w:sz w:val="22"/>
          <w:szCs w:val="22"/>
          <w:lang w:eastAsia="ja-JP"/>
        </w:rPr>
        <w:t>What two questions did she ask them</w:t>
      </w:r>
      <w:r w:rsidR="00C51F40" w:rsidRPr="006C0A4C">
        <w:rPr>
          <w:rFonts w:ascii="Noteworthy Light" w:hAnsi="Noteworthy Light" w:cs="Arial"/>
          <w:sz w:val="22"/>
          <w:szCs w:val="22"/>
          <w:lang w:eastAsia="ja-JP"/>
        </w:rPr>
        <w:t xml:space="preserve">?  </w:t>
      </w:r>
    </w:p>
    <w:p w14:paraId="4108718C" w14:textId="77777777" w:rsidR="00C51F40" w:rsidRDefault="00C51F40" w:rsidP="006C0A4C">
      <w:pPr>
        <w:pStyle w:val="ListParagraph"/>
        <w:widowControl w:val="0"/>
        <w:numPr>
          <w:ilvl w:val="0"/>
          <w:numId w:val="5"/>
        </w:numPr>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 xml:space="preserve">You may want to make a list of their responses on the board.  Show clip #3 to illustrate how the next group makes improvements on what their peers have previously done.  Notice the sign that the teacher has hanging in her room:  “We strive for authentic conversations that are academically rich.” </w:t>
      </w:r>
      <w:r w:rsidR="006C0A4C" w:rsidRPr="006C0A4C">
        <w:rPr>
          <w:rFonts w:ascii="Noteworthy Light" w:hAnsi="Noteworthy Light" w:cs="Arial"/>
          <w:sz w:val="22"/>
          <w:szCs w:val="22"/>
          <w:lang w:eastAsia="ja-JP"/>
        </w:rPr>
        <w:t>D</w:t>
      </w:r>
      <w:r w:rsidRPr="006C0A4C">
        <w:rPr>
          <w:rFonts w:ascii="Noteworthy Light" w:hAnsi="Noteworthy Light" w:cs="Arial"/>
          <w:sz w:val="22"/>
          <w:szCs w:val="22"/>
          <w:lang w:eastAsia="ja-JP"/>
        </w:rPr>
        <w:t>iscuss what that phrase means.</w:t>
      </w:r>
    </w:p>
    <w:p w14:paraId="7BF8D63B" w14:textId="77777777" w:rsidR="00A932DF" w:rsidRPr="006C0A4C" w:rsidRDefault="00A932DF" w:rsidP="006C0A4C">
      <w:pPr>
        <w:pStyle w:val="ListParagraph"/>
        <w:widowControl w:val="0"/>
        <w:numPr>
          <w:ilvl w:val="0"/>
          <w:numId w:val="5"/>
        </w:numPr>
        <w:autoSpaceDE w:val="0"/>
        <w:autoSpaceDN w:val="0"/>
        <w:adjustRightInd w:val="0"/>
        <w:spacing w:after="260"/>
        <w:rPr>
          <w:rFonts w:ascii="Noteworthy Light" w:hAnsi="Noteworthy Light" w:cs="Arial"/>
          <w:sz w:val="22"/>
          <w:szCs w:val="22"/>
          <w:lang w:eastAsia="ja-JP"/>
        </w:rPr>
      </w:pPr>
      <w:r>
        <w:rPr>
          <w:rFonts w:ascii="Noteworthy Light" w:hAnsi="Noteworthy Light" w:cs="Arial"/>
          <w:sz w:val="22"/>
          <w:szCs w:val="22"/>
          <w:lang w:eastAsia="ja-JP"/>
        </w:rPr>
        <w:t xml:space="preserve">Hand out the paper where students will take notes the next day.  Explain each section of the paper and what you expect from them.  Have them practice the academic sentence starters with their partner so they get a feel for them.  I usually collect this paper at the end of the day and pass it out the next day when we do the discussion.  </w:t>
      </w:r>
    </w:p>
    <w:p w14:paraId="143F957D" w14:textId="77777777" w:rsidR="00FD2636" w:rsidRDefault="00FD2636" w:rsidP="00C51F40">
      <w:pPr>
        <w:widowControl w:val="0"/>
        <w:autoSpaceDE w:val="0"/>
        <w:autoSpaceDN w:val="0"/>
        <w:adjustRightInd w:val="0"/>
        <w:spacing w:after="260"/>
        <w:rPr>
          <w:rFonts w:ascii="Noteworthy Light" w:hAnsi="Noteworthy Light" w:cs="Arial"/>
          <w:b/>
          <w:bCs/>
          <w:sz w:val="22"/>
          <w:szCs w:val="22"/>
          <w:u w:val="wave"/>
          <w:lang w:eastAsia="ja-JP"/>
        </w:rPr>
      </w:pPr>
    </w:p>
    <w:p w14:paraId="3A6AB446" w14:textId="77777777" w:rsidR="00C26801" w:rsidRDefault="00C26801" w:rsidP="00C51F40">
      <w:pPr>
        <w:widowControl w:val="0"/>
        <w:autoSpaceDE w:val="0"/>
        <w:autoSpaceDN w:val="0"/>
        <w:adjustRightInd w:val="0"/>
        <w:spacing w:after="260"/>
        <w:rPr>
          <w:rFonts w:ascii="Noteworthy Light" w:hAnsi="Noteworthy Light" w:cs="Arial"/>
          <w:b/>
          <w:bCs/>
          <w:sz w:val="22"/>
          <w:szCs w:val="22"/>
          <w:u w:val="wave"/>
          <w:lang w:eastAsia="ja-JP"/>
        </w:rPr>
      </w:pPr>
    </w:p>
    <w:p w14:paraId="244D6CF2" w14:textId="77777777" w:rsidR="00C51F40" w:rsidRPr="00A932DF" w:rsidRDefault="00C51F40" w:rsidP="00C51F40">
      <w:pPr>
        <w:widowControl w:val="0"/>
        <w:autoSpaceDE w:val="0"/>
        <w:autoSpaceDN w:val="0"/>
        <w:adjustRightInd w:val="0"/>
        <w:spacing w:after="260"/>
        <w:rPr>
          <w:rFonts w:ascii="Noteworthy Light" w:hAnsi="Noteworthy Light" w:cs="Arial"/>
          <w:b/>
          <w:sz w:val="22"/>
          <w:szCs w:val="22"/>
          <w:u w:val="wave"/>
          <w:lang w:eastAsia="ja-JP"/>
        </w:rPr>
      </w:pPr>
      <w:r w:rsidRPr="00A932DF">
        <w:rPr>
          <w:rFonts w:ascii="Noteworthy Light" w:hAnsi="Noteworthy Light" w:cs="Arial"/>
          <w:b/>
          <w:bCs/>
          <w:sz w:val="22"/>
          <w:szCs w:val="22"/>
          <w:u w:val="wave"/>
          <w:lang w:eastAsia="ja-JP"/>
        </w:rPr>
        <w:lastRenderedPageBreak/>
        <w:t>Instructions</w:t>
      </w:r>
      <w:r w:rsidR="00FD2636">
        <w:rPr>
          <w:rFonts w:ascii="Noteworthy Light" w:hAnsi="Noteworthy Light" w:cs="Arial"/>
          <w:b/>
          <w:bCs/>
          <w:sz w:val="22"/>
          <w:szCs w:val="22"/>
          <w:u w:val="wave"/>
          <w:lang w:eastAsia="ja-JP"/>
        </w:rPr>
        <w:t xml:space="preserve"> for the Fishbowl Discussion Day</w:t>
      </w:r>
      <w:r w:rsidRPr="00A932DF">
        <w:rPr>
          <w:rFonts w:ascii="Noteworthy Light" w:hAnsi="Noteworthy Light" w:cs="Arial"/>
          <w:b/>
          <w:bCs/>
          <w:sz w:val="22"/>
          <w:szCs w:val="22"/>
          <w:u w:val="wave"/>
          <w:lang w:eastAsia="ja-JP"/>
        </w:rPr>
        <w:t>:</w:t>
      </w:r>
    </w:p>
    <w:p w14:paraId="49594945" w14:textId="77777777" w:rsidR="00A932DF" w:rsidRDefault="00C51F40" w:rsidP="00A932DF">
      <w:pPr>
        <w:widowControl w:val="0"/>
        <w:autoSpaceDE w:val="0"/>
        <w:autoSpaceDN w:val="0"/>
        <w:adjustRightInd w:val="0"/>
        <w:spacing w:after="260"/>
        <w:rPr>
          <w:rFonts w:ascii="Noteworthy Light" w:hAnsi="Noteworthy Light" w:cs="Arial"/>
          <w:sz w:val="22"/>
          <w:szCs w:val="22"/>
          <w:lang w:eastAsia="ja-JP"/>
        </w:rPr>
      </w:pPr>
      <w:r w:rsidRPr="006C0A4C">
        <w:rPr>
          <w:rFonts w:ascii="Noteworthy Light" w:hAnsi="Noteworthy Light" w:cs="Arial"/>
          <w:sz w:val="22"/>
          <w:szCs w:val="22"/>
          <w:lang w:eastAsia="ja-JP"/>
        </w:rPr>
        <w:t>The following steps will set the ground rules</w:t>
      </w:r>
      <w:r w:rsidR="00A932DF">
        <w:rPr>
          <w:rFonts w:ascii="Noteworthy Light" w:hAnsi="Noteworthy Light" w:cs="Arial"/>
          <w:sz w:val="22"/>
          <w:szCs w:val="22"/>
          <w:lang w:eastAsia="ja-JP"/>
        </w:rPr>
        <w:t xml:space="preserve"> and review the expectations from the previous day’s preparation. </w:t>
      </w:r>
    </w:p>
    <w:p w14:paraId="015CAF3E" w14:textId="77777777" w:rsidR="00C51F40" w:rsidRPr="00A932DF" w:rsidRDefault="00C51F40" w:rsidP="00A932DF">
      <w:pPr>
        <w:pStyle w:val="ListParagraph"/>
        <w:widowControl w:val="0"/>
        <w:numPr>
          <w:ilvl w:val="0"/>
          <w:numId w:val="6"/>
        </w:numPr>
        <w:autoSpaceDE w:val="0"/>
        <w:autoSpaceDN w:val="0"/>
        <w:adjustRightInd w:val="0"/>
        <w:spacing w:after="260"/>
        <w:rPr>
          <w:rFonts w:ascii="Noteworthy Light" w:hAnsi="Noteworthy Light" w:cs="Arial"/>
          <w:sz w:val="22"/>
          <w:szCs w:val="22"/>
          <w:lang w:eastAsia="ja-JP"/>
        </w:rPr>
      </w:pPr>
      <w:r w:rsidRPr="00A932DF">
        <w:rPr>
          <w:rFonts w:ascii="Noteworthy Light" w:hAnsi="Noteworthy Light" w:cs="Arial"/>
          <w:sz w:val="22"/>
          <w:szCs w:val="22"/>
          <w:lang w:eastAsia="ja-JP"/>
        </w:rPr>
        <w:t xml:space="preserve">One important ground rule must guide the participation of the observers: During the course of the fishbowl, observers are not allowed to speak. Their job is to listen and learn from the fishbowl students. Mention that the observers will have an opportunity to discuss any issues that emerge </w:t>
      </w:r>
      <w:r w:rsidR="00A932DF">
        <w:rPr>
          <w:rFonts w:ascii="Noteworthy Light" w:hAnsi="Noteworthy Light" w:cs="Arial"/>
          <w:sz w:val="22"/>
          <w:szCs w:val="22"/>
          <w:lang w:eastAsia="ja-JP"/>
        </w:rPr>
        <w:t>later when they are asked to assess the discussion</w:t>
      </w:r>
      <w:r w:rsidRPr="00A932DF">
        <w:rPr>
          <w:rFonts w:ascii="Noteworthy Light" w:hAnsi="Noteworthy Light" w:cs="Arial"/>
          <w:sz w:val="22"/>
          <w:szCs w:val="22"/>
          <w:lang w:eastAsia="ja-JP"/>
        </w:rPr>
        <w:t xml:space="preserve">. </w:t>
      </w:r>
    </w:p>
    <w:p w14:paraId="5BBB8276" w14:textId="77777777" w:rsidR="00C51F40" w:rsidRPr="00A932DF" w:rsidRDefault="00C51F40" w:rsidP="00A932DF">
      <w:pPr>
        <w:pStyle w:val="ListParagraph"/>
        <w:widowControl w:val="0"/>
        <w:numPr>
          <w:ilvl w:val="0"/>
          <w:numId w:val="6"/>
        </w:numPr>
        <w:tabs>
          <w:tab w:val="left" w:pos="220"/>
          <w:tab w:val="left" w:pos="720"/>
        </w:tabs>
        <w:autoSpaceDE w:val="0"/>
        <w:autoSpaceDN w:val="0"/>
        <w:adjustRightInd w:val="0"/>
        <w:rPr>
          <w:rFonts w:ascii="Noteworthy Light" w:hAnsi="Noteworthy Light" w:cs="Arial"/>
          <w:sz w:val="22"/>
          <w:szCs w:val="22"/>
          <w:lang w:eastAsia="ja-JP"/>
        </w:rPr>
      </w:pPr>
      <w:r w:rsidRPr="00A932DF">
        <w:rPr>
          <w:rFonts w:ascii="Noteworthy Light" w:hAnsi="Noteworthy Light" w:cs="Arial"/>
          <w:sz w:val="22"/>
          <w:szCs w:val="22"/>
          <w:lang w:eastAsia="ja-JP"/>
        </w:rPr>
        <w:t>If possible, assign one of the fishbowl students the role of facilitator. It will be her or his responsibility to ask questions, facilitate the fishbowl discussion, and make sure everyone has an opportunity to talk. If necessary, you ca</w:t>
      </w:r>
      <w:r w:rsidR="00A932DF">
        <w:rPr>
          <w:rFonts w:ascii="Noteworthy Light" w:hAnsi="Noteworthy Light" w:cs="Arial"/>
          <w:sz w:val="22"/>
          <w:szCs w:val="22"/>
          <w:lang w:eastAsia="ja-JP"/>
        </w:rPr>
        <w:t>n play the role of facilitator, but the discussion will be more authentic if you expect the students to conduct it themselves.</w:t>
      </w:r>
    </w:p>
    <w:p w14:paraId="4388D7C3" w14:textId="77777777" w:rsidR="00C51F40" w:rsidRPr="00A932DF" w:rsidRDefault="00A932DF" w:rsidP="00A932DF">
      <w:pPr>
        <w:pStyle w:val="ListParagraph"/>
        <w:numPr>
          <w:ilvl w:val="0"/>
          <w:numId w:val="6"/>
        </w:numPr>
        <w:rPr>
          <w:rFonts w:ascii="Noteworthy Light" w:hAnsi="Noteworthy Light"/>
          <w:sz w:val="22"/>
          <w:szCs w:val="22"/>
        </w:rPr>
      </w:pPr>
      <w:r>
        <w:rPr>
          <w:rFonts w:ascii="Noteworthy Light" w:hAnsi="Noteworthy Light" w:cs="Arial"/>
          <w:sz w:val="22"/>
          <w:szCs w:val="22"/>
          <w:lang w:eastAsia="ja-JP"/>
        </w:rPr>
        <w:t>Time the rounds for the discussion – about 5 minutes each.  Once the round of discussion is stopped, ask the fishbowl observers to explain what they saw as far as academic and authentic conversation is concerned.</w:t>
      </w:r>
    </w:p>
    <w:p w14:paraId="73CA328C" w14:textId="77777777" w:rsidR="00A932DF" w:rsidRPr="00FD2636" w:rsidRDefault="00A932DF" w:rsidP="00A932DF">
      <w:pPr>
        <w:pStyle w:val="ListParagraph"/>
        <w:numPr>
          <w:ilvl w:val="0"/>
          <w:numId w:val="6"/>
        </w:numPr>
        <w:rPr>
          <w:rFonts w:ascii="Noteworthy Light" w:hAnsi="Noteworthy Light"/>
          <w:sz w:val="22"/>
          <w:szCs w:val="22"/>
        </w:rPr>
      </w:pPr>
      <w:r>
        <w:rPr>
          <w:rFonts w:ascii="Noteworthy Light" w:hAnsi="Noteworthy Light" w:cs="Arial"/>
          <w:sz w:val="22"/>
          <w:szCs w:val="22"/>
          <w:lang w:eastAsia="ja-JP"/>
        </w:rPr>
        <w:t xml:space="preserve">Switch roles.  Have those inside the fishbowl sit out, and those outside the fishbowl come to the inside circle.  This is easily facilitated if you divide your number of students by 8 and then put them in that many groups (for example, if you have 32 students, you will have 8 groups of 4).  Prior to the fishbowl discussion, have smaller groups meet to discuss the issue you would like them to discuss, then when they get their turn in the larger fishbowl discussion, they will have something to say.  </w:t>
      </w:r>
    </w:p>
    <w:p w14:paraId="2F02157A" w14:textId="08917110" w:rsidR="00FD2636" w:rsidRPr="00FD2636" w:rsidRDefault="00FD2636" w:rsidP="00A932DF">
      <w:pPr>
        <w:pStyle w:val="ListParagraph"/>
        <w:numPr>
          <w:ilvl w:val="0"/>
          <w:numId w:val="6"/>
        </w:numPr>
        <w:rPr>
          <w:rFonts w:ascii="Noteworthy Light" w:hAnsi="Noteworthy Light"/>
          <w:sz w:val="22"/>
          <w:szCs w:val="22"/>
        </w:rPr>
      </w:pPr>
      <w:r>
        <w:rPr>
          <w:rFonts w:ascii="Noteworthy Light" w:hAnsi="Noteworthy Light" w:cs="Arial"/>
          <w:sz w:val="22"/>
          <w:szCs w:val="22"/>
          <w:lang w:eastAsia="ja-JP"/>
        </w:rPr>
        <w:t xml:space="preserve">Repeat this process until everyone has had a chance to participate inside the circle.  If you have an odd number of students, you can always leave a few chairs open for roving fish to swoop in and out of as they have a relevant point to </w:t>
      </w:r>
      <w:r w:rsidR="00C26801">
        <w:rPr>
          <w:rFonts w:ascii="Noteworthy Light" w:hAnsi="Noteworthy Light" w:cs="Arial"/>
          <w:sz w:val="22"/>
          <w:szCs w:val="22"/>
          <w:lang w:eastAsia="ja-JP"/>
        </w:rPr>
        <w:t>share.</w:t>
      </w:r>
    </w:p>
    <w:p w14:paraId="7DFEC375" w14:textId="77777777" w:rsidR="00FD2636" w:rsidRDefault="00FD2636" w:rsidP="00FD2636">
      <w:pPr>
        <w:rPr>
          <w:rFonts w:ascii="Noteworthy Light" w:hAnsi="Noteworthy Light"/>
          <w:sz w:val="22"/>
          <w:szCs w:val="22"/>
        </w:rPr>
      </w:pPr>
    </w:p>
    <w:p w14:paraId="319D4D0D" w14:textId="77777777" w:rsidR="00FD2636" w:rsidRPr="00FD2636" w:rsidRDefault="00FD2636" w:rsidP="00FD2636">
      <w:pPr>
        <w:rPr>
          <w:rFonts w:ascii="Noteworthy Light" w:hAnsi="Noteworthy Light"/>
          <w:b/>
          <w:sz w:val="22"/>
          <w:szCs w:val="22"/>
          <w:u w:val="wave"/>
        </w:rPr>
      </w:pPr>
      <w:r w:rsidRPr="00FD2636">
        <w:rPr>
          <w:rFonts w:ascii="Noteworthy Light" w:hAnsi="Noteworthy Light"/>
          <w:b/>
          <w:sz w:val="22"/>
          <w:szCs w:val="22"/>
          <w:u w:val="wave"/>
        </w:rPr>
        <w:t>Assessing and Using Fishbowls in Your Classroom</w:t>
      </w:r>
    </w:p>
    <w:p w14:paraId="7AA1B4C6" w14:textId="18B1C1FF" w:rsidR="00FD2636" w:rsidRDefault="00FD2636" w:rsidP="00FD2636">
      <w:pPr>
        <w:rPr>
          <w:rFonts w:ascii="Noteworthy Light" w:hAnsi="Noteworthy Light"/>
          <w:sz w:val="22"/>
          <w:szCs w:val="22"/>
        </w:rPr>
      </w:pPr>
      <w:r>
        <w:rPr>
          <w:rFonts w:ascii="Noteworthy Light" w:hAnsi="Noteworthy Light"/>
          <w:sz w:val="22"/>
          <w:szCs w:val="22"/>
        </w:rPr>
        <w:t xml:space="preserve">Attached you will find a Common Core aligned rubric for assessing discussion within the fishbowl.  </w:t>
      </w:r>
      <w:r w:rsidR="00C26801">
        <w:rPr>
          <w:rFonts w:ascii="Noteworthy Light" w:hAnsi="Noteworthy Light"/>
          <w:sz w:val="22"/>
          <w:szCs w:val="22"/>
        </w:rPr>
        <w:t>This could be used by the teacher, peers, or the students themselves.</w:t>
      </w:r>
    </w:p>
    <w:p w14:paraId="28A113F5" w14:textId="77777777" w:rsidR="00FD2636" w:rsidRDefault="00FD2636" w:rsidP="00FD2636">
      <w:pPr>
        <w:rPr>
          <w:rFonts w:ascii="Noteworthy Light" w:hAnsi="Noteworthy Light"/>
          <w:sz w:val="22"/>
          <w:szCs w:val="22"/>
        </w:rPr>
      </w:pPr>
    </w:p>
    <w:p w14:paraId="46875394" w14:textId="77777777" w:rsidR="00FD2636" w:rsidRDefault="00FD2636" w:rsidP="00FD2636">
      <w:pPr>
        <w:rPr>
          <w:rFonts w:ascii="Noteworthy Light" w:hAnsi="Noteworthy Light"/>
          <w:sz w:val="22"/>
          <w:szCs w:val="22"/>
        </w:rPr>
      </w:pPr>
      <w:r>
        <w:rPr>
          <w:rFonts w:ascii="Noteworthy Light" w:hAnsi="Noteworthy Light"/>
          <w:sz w:val="22"/>
          <w:szCs w:val="22"/>
        </w:rPr>
        <w:t>There are so many ways to use this technique!  Here are some ways we have used it:</w:t>
      </w:r>
    </w:p>
    <w:p w14:paraId="509E29BC" w14:textId="77777777" w:rsidR="00FD2636" w:rsidRPr="00FD2636" w:rsidRDefault="00FD2636" w:rsidP="00FD2636">
      <w:pPr>
        <w:pStyle w:val="ListParagraph"/>
        <w:numPr>
          <w:ilvl w:val="0"/>
          <w:numId w:val="5"/>
        </w:numPr>
        <w:rPr>
          <w:rFonts w:ascii="Noteworthy Light" w:hAnsi="Noteworthy Light"/>
          <w:sz w:val="22"/>
          <w:szCs w:val="22"/>
        </w:rPr>
      </w:pPr>
      <w:r w:rsidRPr="00FD2636">
        <w:rPr>
          <w:rFonts w:ascii="Noteworthy Light" w:hAnsi="Noteworthy Light"/>
          <w:sz w:val="22"/>
          <w:szCs w:val="22"/>
        </w:rPr>
        <w:t>To discuss a topic for argumentative writing as a prewriting activity.</w:t>
      </w:r>
    </w:p>
    <w:p w14:paraId="5EB3EA63" w14:textId="77777777" w:rsidR="00FD2636" w:rsidRDefault="00FD2636" w:rsidP="00FD2636">
      <w:pPr>
        <w:pStyle w:val="ListParagraph"/>
        <w:numPr>
          <w:ilvl w:val="0"/>
          <w:numId w:val="5"/>
        </w:numPr>
        <w:rPr>
          <w:rFonts w:ascii="Noteworthy Light" w:hAnsi="Noteworthy Light"/>
          <w:sz w:val="22"/>
          <w:szCs w:val="22"/>
        </w:rPr>
      </w:pPr>
      <w:r>
        <w:rPr>
          <w:rFonts w:ascii="Noteworthy Light" w:hAnsi="Noteworthy Light"/>
          <w:sz w:val="22"/>
          <w:szCs w:val="22"/>
        </w:rPr>
        <w:t>To discuss a novel when we’re</w:t>
      </w:r>
      <w:r w:rsidR="00B7143D">
        <w:rPr>
          <w:rFonts w:ascii="Noteworthy Light" w:hAnsi="Noteworthy Light"/>
          <w:sz w:val="22"/>
          <w:szCs w:val="22"/>
        </w:rPr>
        <w:t xml:space="preserve"> half way through and predict</w:t>
      </w:r>
      <w:r>
        <w:rPr>
          <w:rFonts w:ascii="Noteworthy Light" w:hAnsi="Noteworthy Light"/>
          <w:sz w:val="22"/>
          <w:szCs w:val="22"/>
        </w:rPr>
        <w:t xml:space="preserve"> what will happen next.</w:t>
      </w:r>
    </w:p>
    <w:p w14:paraId="3733B0AE" w14:textId="28D29B49" w:rsidR="00FD2636" w:rsidRDefault="00FD2636" w:rsidP="00FD2636">
      <w:pPr>
        <w:pStyle w:val="ListParagraph"/>
        <w:numPr>
          <w:ilvl w:val="0"/>
          <w:numId w:val="5"/>
        </w:numPr>
        <w:rPr>
          <w:rFonts w:ascii="Noteworthy Light" w:hAnsi="Noteworthy Light"/>
          <w:sz w:val="22"/>
          <w:szCs w:val="22"/>
        </w:rPr>
      </w:pPr>
      <w:r>
        <w:rPr>
          <w:rFonts w:ascii="Noteworthy Light" w:hAnsi="Noteworthy Light"/>
          <w:sz w:val="22"/>
          <w:szCs w:val="22"/>
        </w:rPr>
        <w:t xml:space="preserve">To discuss a novel </w:t>
      </w:r>
      <w:r w:rsidR="00C26801">
        <w:rPr>
          <w:rFonts w:ascii="Noteworthy Light" w:hAnsi="Noteworthy Light"/>
          <w:sz w:val="22"/>
          <w:szCs w:val="22"/>
        </w:rPr>
        <w:t>at the</w:t>
      </w:r>
      <w:bookmarkStart w:id="0" w:name="_GoBack"/>
      <w:bookmarkEnd w:id="0"/>
      <w:r w:rsidR="00B7143D">
        <w:rPr>
          <w:rFonts w:ascii="Noteworthy Light" w:hAnsi="Noteworthy Light"/>
          <w:sz w:val="22"/>
          <w:szCs w:val="22"/>
        </w:rPr>
        <w:t xml:space="preserve"> end.  The teacher and students submit questions into a pile.  S</w:t>
      </w:r>
      <w:r>
        <w:rPr>
          <w:rFonts w:ascii="Noteworthy Light" w:hAnsi="Noteworthy Light"/>
          <w:sz w:val="22"/>
          <w:szCs w:val="22"/>
        </w:rPr>
        <w:t xml:space="preserve">tudents </w:t>
      </w:r>
      <w:r w:rsidR="00B7143D">
        <w:rPr>
          <w:rFonts w:ascii="Noteworthy Light" w:hAnsi="Noteworthy Light"/>
          <w:sz w:val="22"/>
          <w:szCs w:val="22"/>
        </w:rPr>
        <w:t xml:space="preserve">inside the fishbowl </w:t>
      </w:r>
      <w:r>
        <w:rPr>
          <w:rFonts w:ascii="Noteworthy Light" w:hAnsi="Noteworthy Light"/>
          <w:sz w:val="22"/>
          <w:szCs w:val="22"/>
        </w:rPr>
        <w:t>draw a question, discuss it, then draw another one until their allotted discussion time is up.</w:t>
      </w:r>
    </w:p>
    <w:p w14:paraId="550DDF72" w14:textId="77777777" w:rsidR="00FD2636" w:rsidRDefault="00FD2636" w:rsidP="00FD2636">
      <w:pPr>
        <w:pStyle w:val="ListParagraph"/>
        <w:numPr>
          <w:ilvl w:val="0"/>
          <w:numId w:val="5"/>
        </w:numPr>
        <w:rPr>
          <w:rFonts w:ascii="Noteworthy Light" w:hAnsi="Noteworthy Light"/>
          <w:sz w:val="22"/>
          <w:szCs w:val="22"/>
        </w:rPr>
      </w:pPr>
      <w:r>
        <w:rPr>
          <w:rFonts w:ascii="Noteworthy Light" w:hAnsi="Noteworthy Light"/>
          <w:sz w:val="22"/>
          <w:szCs w:val="22"/>
        </w:rPr>
        <w:t xml:space="preserve">With literature circles, one literature circle is inside a fishbowl, another is observing, and then they switch.  This allows </w:t>
      </w:r>
      <w:r w:rsidR="00B7143D">
        <w:rPr>
          <w:rFonts w:ascii="Noteworthy Light" w:hAnsi="Noteworthy Light"/>
          <w:sz w:val="22"/>
          <w:szCs w:val="22"/>
        </w:rPr>
        <w:t>students</w:t>
      </w:r>
      <w:r>
        <w:rPr>
          <w:rFonts w:ascii="Noteworthy Light" w:hAnsi="Noteworthy Light"/>
          <w:sz w:val="22"/>
          <w:szCs w:val="22"/>
        </w:rPr>
        <w:t xml:space="preserve"> to give feedback on how the</w:t>
      </w:r>
      <w:r w:rsidR="00B7143D">
        <w:rPr>
          <w:rFonts w:ascii="Noteworthy Light" w:hAnsi="Noteworthy Light"/>
          <w:sz w:val="22"/>
          <w:szCs w:val="22"/>
        </w:rPr>
        <w:t>ir peers’</w:t>
      </w:r>
      <w:r>
        <w:rPr>
          <w:rFonts w:ascii="Noteworthy Light" w:hAnsi="Noteworthy Light"/>
          <w:sz w:val="22"/>
          <w:szCs w:val="22"/>
        </w:rPr>
        <w:t xml:space="preserve"> literature circle discussions are going.</w:t>
      </w:r>
      <w:r w:rsidR="00B7143D">
        <w:rPr>
          <w:rFonts w:ascii="Noteworthy Light" w:hAnsi="Noteworthy Light"/>
          <w:sz w:val="22"/>
          <w:szCs w:val="22"/>
        </w:rPr>
        <w:t xml:space="preserve">  This also allows multiple fishbowl discussions to happen at the same time and gives more students an opportunity to respond.</w:t>
      </w:r>
    </w:p>
    <w:p w14:paraId="10420942" w14:textId="77777777" w:rsidR="00FD2636" w:rsidRDefault="00B7143D" w:rsidP="00FD2636">
      <w:pPr>
        <w:pStyle w:val="ListParagraph"/>
        <w:numPr>
          <w:ilvl w:val="0"/>
          <w:numId w:val="5"/>
        </w:numPr>
        <w:rPr>
          <w:rFonts w:ascii="Noteworthy Light" w:hAnsi="Noteworthy Light"/>
          <w:sz w:val="22"/>
          <w:szCs w:val="22"/>
        </w:rPr>
      </w:pPr>
      <w:r>
        <w:rPr>
          <w:rFonts w:ascii="Noteworthy Light" w:hAnsi="Noteworthy Light"/>
          <w:sz w:val="22"/>
          <w:szCs w:val="22"/>
        </w:rPr>
        <w:t>As a way to explore multiple sides of an abstract idea with informational text.  Divide the class into 8 different groups.  Have each group read a different piece of informational text on the sa</w:t>
      </w:r>
      <w:r w:rsidR="004E3906">
        <w:rPr>
          <w:rFonts w:ascii="Noteworthy Light" w:hAnsi="Noteworthy Light"/>
          <w:sz w:val="22"/>
          <w:szCs w:val="22"/>
        </w:rPr>
        <w:t>me idea.  (For example, the concept</w:t>
      </w:r>
      <w:r>
        <w:rPr>
          <w:rFonts w:ascii="Noteworthy Light" w:hAnsi="Noteworthy Light"/>
          <w:sz w:val="22"/>
          <w:szCs w:val="22"/>
        </w:rPr>
        <w:t xml:space="preserve"> of courage</w:t>
      </w:r>
      <w:r w:rsidR="004E3906">
        <w:rPr>
          <w:rFonts w:ascii="Noteworthy Light" w:hAnsi="Noteworthy Light"/>
          <w:sz w:val="22"/>
          <w:szCs w:val="22"/>
        </w:rPr>
        <w:t>.)  Have students read and annotate the text within their groups, answer the same general question. (“What are the characteristics of courage?  How does this article demonstrate that?”) Then have the students choose one person from each group to be inside the fishbowl to discuss.  This discussion lasts longer – about 25 minutes.  In that time, students from the group must tap their group member on the shoulder to tag them out, and join the discussion.  Everyone in the group is required to tag in at least once when they have something to add.</w:t>
      </w:r>
    </w:p>
    <w:p w14:paraId="5069F195" w14:textId="77777777" w:rsidR="004E3906" w:rsidRPr="00FD2636" w:rsidRDefault="004E3906" w:rsidP="00FD2636">
      <w:pPr>
        <w:pStyle w:val="ListParagraph"/>
        <w:numPr>
          <w:ilvl w:val="0"/>
          <w:numId w:val="5"/>
        </w:numPr>
        <w:rPr>
          <w:rFonts w:ascii="Noteworthy Light" w:hAnsi="Noteworthy Light"/>
          <w:sz w:val="22"/>
          <w:szCs w:val="22"/>
        </w:rPr>
      </w:pPr>
      <w:r>
        <w:rPr>
          <w:rFonts w:ascii="Noteworthy Light" w:hAnsi="Noteworthy Light"/>
          <w:sz w:val="22"/>
          <w:szCs w:val="22"/>
        </w:rPr>
        <w:t>We are sure there are many more ways you can find to use this!  And students BEG us to do it again!</w:t>
      </w:r>
    </w:p>
    <w:sectPr w:rsidR="004E3906" w:rsidRPr="00FD2636" w:rsidSect="006C0A4C">
      <w:pgSz w:w="12240" w:h="15840"/>
      <w:pgMar w:top="720" w:right="720" w:bottom="720" w:left="720" w:header="720" w:footer="720" w:gutter="0"/>
      <w:pgBorders>
        <w:top w:val="dotDash" w:sz="4" w:space="1" w:color="auto"/>
        <w:left w:val="dotDash" w:sz="4" w:space="4" w:color="auto"/>
        <w:bottom w:val="dotDash" w:sz="4" w:space="1" w:color="auto"/>
        <w:right w:val="dotDash"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503F0"/>
    <w:multiLevelType w:val="hybridMultilevel"/>
    <w:tmpl w:val="7EFC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2135A"/>
    <w:multiLevelType w:val="hybridMultilevel"/>
    <w:tmpl w:val="1EE8F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B773E"/>
    <w:multiLevelType w:val="hybridMultilevel"/>
    <w:tmpl w:val="91969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E2FEC"/>
    <w:multiLevelType w:val="hybridMultilevel"/>
    <w:tmpl w:val="661CB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D02D89"/>
    <w:multiLevelType w:val="hybridMultilevel"/>
    <w:tmpl w:val="3450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40"/>
    <w:rsid w:val="00241D8B"/>
    <w:rsid w:val="004E3906"/>
    <w:rsid w:val="006C0A4C"/>
    <w:rsid w:val="00A932DF"/>
    <w:rsid w:val="00B7143D"/>
    <w:rsid w:val="00BB05D5"/>
    <w:rsid w:val="00C26801"/>
    <w:rsid w:val="00C51F40"/>
    <w:rsid w:val="00FD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213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40"/>
    <w:rPr>
      <w:color w:val="0000FF" w:themeColor="hyperlink"/>
      <w:u w:val="single"/>
    </w:rPr>
  </w:style>
  <w:style w:type="paragraph" w:styleId="ListParagraph">
    <w:name w:val="List Paragraph"/>
    <w:basedOn w:val="Normal"/>
    <w:uiPriority w:val="34"/>
    <w:qFormat/>
    <w:rsid w:val="006C0A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40"/>
    <w:rPr>
      <w:color w:val="0000FF" w:themeColor="hyperlink"/>
      <w:u w:val="single"/>
    </w:rPr>
  </w:style>
  <w:style w:type="paragraph" w:styleId="ListParagraph">
    <w:name w:val="List Paragraph"/>
    <w:basedOn w:val="Normal"/>
    <w:uiPriority w:val="34"/>
    <w:qFormat/>
    <w:rsid w:val="006C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g.serpmedia.org/video_debat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951</Words>
  <Characters>5423</Characters>
  <Application>Microsoft Macintosh Word</Application>
  <DocSecurity>0</DocSecurity>
  <Lines>45</Lines>
  <Paragraphs>12</Paragraphs>
  <ScaleCrop>false</ScaleCrop>
  <Company>Canyons School District</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Hills MS</dc:creator>
  <cp:keywords/>
  <dc:description/>
  <cp:lastModifiedBy>Indian Hills MS</cp:lastModifiedBy>
  <cp:revision>3</cp:revision>
  <dcterms:created xsi:type="dcterms:W3CDTF">2014-06-03T20:40:00Z</dcterms:created>
  <dcterms:modified xsi:type="dcterms:W3CDTF">2014-06-04T16:28:00Z</dcterms:modified>
</cp:coreProperties>
</file>