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AE" w:rsidRDefault="00D30DAE" w:rsidP="00D30DAE">
      <w:pPr>
        <w:widowControl w:val="0"/>
        <w:autoSpaceDE w:val="0"/>
        <w:autoSpaceDN w:val="0"/>
        <w:adjustRightInd w:val="0"/>
        <w:spacing w:after="321"/>
        <w:rPr>
          <w:rFonts w:ascii="Helvetica" w:hAnsi="Helvetica" w:cs="Helvetica"/>
          <w:color w:val="137476"/>
          <w:sz w:val="48"/>
          <w:szCs w:val="48"/>
        </w:rPr>
      </w:pPr>
      <w:r>
        <w:rPr>
          <w:rFonts w:ascii="Helvetica" w:hAnsi="Helvetica" w:cs="Helvetica"/>
          <w:color w:val="137476"/>
          <w:sz w:val="48"/>
          <w:szCs w:val="48"/>
        </w:rPr>
        <w:t>SPAR (</w:t>
      </w:r>
      <w:r>
        <w:rPr>
          <w:rFonts w:ascii="Helvetica" w:hAnsi="Helvetica" w:cs="Helvetica"/>
          <w:color w:val="137476"/>
          <w:sz w:val="48"/>
          <w:szCs w:val="48"/>
        </w:rPr>
        <w:t>from FacingHistory.org)</w:t>
      </w:r>
    </w:p>
    <w:p w:rsidR="00D30DAE" w:rsidRPr="00D30DAE" w:rsidRDefault="00D30DAE" w:rsidP="00D30DAE">
      <w:pPr>
        <w:widowControl w:val="0"/>
        <w:autoSpaceDE w:val="0"/>
        <w:autoSpaceDN w:val="0"/>
        <w:adjustRightInd w:val="0"/>
        <w:spacing w:after="420"/>
        <w:rPr>
          <w:rFonts w:ascii="Helvetica" w:hAnsi="Helvetica" w:cs="Helvetica"/>
          <w:b/>
          <w:bCs/>
          <w:color w:val="149FAE"/>
          <w:sz w:val="42"/>
          <w:szCs w:val="42"/>
        </w:rPr>
      </w:pPr>
      <w:r>
        <w:rPr>
          <w:rFonts w:ascii="Helvetica" w:hAnsi="Helvetica" w:cs="Helvetica"/>
          <w:b/>
          <w:bCs/>
          <w:color w:val="149FAE"/>
          <w:sz w:val="42"/>
          <w:szCs w:val="42"/>
        </w:rPr>
        <w:t>Rationale</w:t>
      </w:r>
      <w:r>
        <w:rPr>
          <w:rFonts w:ascii="Helvetica" w:hAnsi="Helvetica" w:cs="Helvetica"/>
          <w:b/>
          <w:bCs/>
          <w:color w:val="149FAE"/>
          <w:sz w:val="42"/>
          <w:szCs w:val="42"/>
        </w:rPr>
        <w:t xml:space="preserve"> </w:t>
      </w:r>
      <w:r>
        <w:rPr>
          <w:rFonts w:ascii="Helvetica" w:hAnsi="Helvetica" w:cs="Helvetica"/>
          <w:color w:val="202221"/>
          <w:sz w:val="28"/>
          <w:szCs w:val="28"/>
        </w:rPr>
        <w:t xml:space="preserve">SPAR is an event in forensic competitions around the country. In this structured debate, students have to frame an </w:t>
      </w:r>
      <w:bookmarkStart w:id="0" w:name="_GoBack"/>
      <w:bookmarkEnd w:id="0"/>
      <w:r>
        <w:rPr>
          <w:rFonts w:ascii="Helvetica" w:hAnsi="Helvetica" w:cs="Helvetica"/>
          <w:color w:val="202221"/>
          <w:sz w:val="28"/>
          <w:szCs w:val="28"/>
        </w:rPr>
        <w:t xml:space="preserve">argument in one minute and then react quickly to their opponents’ ideas.  This strategy helps students practice using evidence and examples to defend a position. Because students are not given much preparation time, SPAR is most effective when students already have background information about the topic.  </w:t>
      </w:r>
    </w:p>
    <w:p w:rsidR="00D30DAE" w:rsidRDefault="00D30DAE" w:rsidP="00D30DAE">
      <w:pPr>
        <w:widowControl w:val="0"/>
        <w:autoSpaceDE w:val="0"/>
        <w:autoSpaceDN w:val="0"/>
        <w:adjustRightInd w:val="0"/>
        <w:spacing w:after="420"/>
        <w:rPr>
          <w:rFonts w:ascii="Helvetica" w:hAnsi="Helvetica" w:cs="Helvetica"/>
          <w:b/>
          <w:bCs/>
          <w:color w:val="149FAE"/>
          <w:sz w:val="42"/>
          <w:szCs w:val="42"/>
        </w:rPr>
      </w:pPr>
      <w:r>
        <w:rPr>
          <w:rFonts w:ascii="Helvetica" w:hAnsi="Helvetica" w:cs="Helvetica"/>
          <w:b/>
          <w:bCs/>
          <w:color w:val="149FAE"/>
          <w:sz w:val="42"/>
          <w:szCs w:val="42"/>
        </w:rPr>
        <w:t>Procedure</w:t>
      </w:r>
    </w:p>
    <w:p w:rsidR="00D30DAE" w:rsidRDefault="00D30DAE" w:rsidP="00D30DAE">
      <w:pPr>
        <w:widowControl w:val="0"/>
        <w:autoSpaceDE w:val="0"/>
        <w:autoSpaceDN w:val="0"/>
        <w:adjustRightInd w:val="0"/>
        <w:spacing w:after="480"/>
        <w:rPr>
          <w:rFonts w:ascii="Helvetica" w:hAnsi="Helvetica" w:cs="Helvetica"/>
          <w:color w:val="202221"/>
          <w:sz w:val="28"/>
          <w:szCs w:val="28"/>
        </w:rPr>
      </w:pPr>
      <w:r>
        <w:rPr>
          <w:rFonts w:ascii="Helvetica" w:hAnsi="Helvetica" w:cs="Helvetica"/>
          <w:b/>
          <w:bCs/>
          <w:color w:val="202221"/>
          <w:sz w:val="28"/>
          <w:szCs w:val="28"/>
        </w:rPr>
        <w:t>Step one: Preparation</w:t>
      </w:r>
      <w:r>
        <w:rPr>
          <w:rFonts w:ascii="Helvetica" w:hAnsi="Helvetica" w:cs="Helvetica"/>
          <w:color w:val="202221"/>
          <w:sz w:val="28"/>
          <w:szCs w:val="28"/>
        </w:rPr>
        <w:t xml:space="preserve"> </w:t>
      </w:r>
      <w:r>
        <w:rPr>
          <w:rFonts w:ascii="Helvetica" w:hAnsi="Helvetica" w:cs="Helvetica"/>
          <w:color w:val="202221"/>
          <w:sz w:val="28"/>
          <w:szCs w:val="28"/>
        </w:rPr>
        <w:t xml:space="preserve">Divide class in half. Assign one side to be the </w:t>
      </w:r>
      <w:r>
        <w:rPr>
          <w:rFonts w:ascii="Helvetica" w:hAnsi="Helvetica" w:cs="Helvetica"/>
          <w:i/>
          <w:iCs/>
          <w:color w:val="202221"/>
          <w:sz w:val="28"/>
          <w:szCs w:val="28"/>
        </w:rPr>
        <w:t xml:space="preserve">pro </w:t>
      </w:r>
      <w:r>
        <w:rPr>
          <w:rFonts w:ascii="Helvetica" w:hAnsi="Helvetica" w:cs="Helvetica"/>
          <w:color w:val="202221"/>
          <w:sz w:val="28"/>
          <w:szCs w:val="28"/>
        </w:rPr>
        <w:t xml:space="preserve">position and the other side to be the </w:t>
      </w:r>
      <w:r>
        <w:rPr>
          <w:rFonts w:ascii="Helvetica" w:hAnsi="Helvetica" w:cs="Helvetica"/>
          <w:i/>
          <w:iCs/>
          <w:color w:val="202221"/>
          <w:sz w:val="28"/>
          <w:szCs w:val="28"/>
        </w:rPr>
        <w:t>con</w:t>
      </w:r>
      <w:r>
        <w:rPr>
          <w:rFonts w:ascii="Helvetica" w:hAnsi="Helvetica" w:cs="Helvetica"/>
          <w:color w:val="202221"/>
          <w:sz w:val="28"/>
          <w:szCs w:val="28"/>
        </w:rPr>
        <w:t xml:space="preserve"> position. Have students move their desks so they are sitting opposite an opponent.  Write a debatable proposition on the board (e.g. “It is always best to use nonviolent methods to achieve greater civil rights” or “After conflicts and violence, restorative justice is better tool for rebuilding society than retributive justice”). The proposition should relate to material you have been studying and students should already have some background information on the issue</w:t>
      </w:r>
      <w:proofErr w:type="gramStart"/>
      <w:r>
        <w:rPr>
          <w:rFonts w:ascii="Helvetica" w:hAnsi="Helvetica" w:cs="Helvetica"/>
          <w:color w:val="202221"/>
          <w:sz w:val="28"/>
          <w:szCs w:val="28"/>
        </w:rPr>
        <w:t>. </w:t>
      </w:r>
      <w:proofErr w:type="gramEnd"/>
      <w:r>
        <w:rPr>
          <w:rFonts w:ascii="Helvetica" w:hAnsi="Helvetica" w:cs="Helvetica"/>
          <w:color w:val="202221"/>
          <w:sz w:val="28"/>
          <w:szCs w:val="28"/>
        </w:rPr>
        <w:t> </w:t>
      </w:r>
    </w:p>
    <w:p w:rsidR="00D30DAE" w:rsidRDefault="00D30DAE" w:rsidP="00D30DAE">
      <w:pPr>
        <w:widowControl w:val="0"/>
        <w:autoSpaceDE w:val="0"/>
        <w:autoSpaceDN w:val="0"/>
        <w:adjustRightInd w:val="0"/>
        <w:spacing w:after="480"/>
        <w:rPr>
          <w:rFonts w:ascii="Helvetica" w:hAnsi="Helvetica" w:cs="Helvetica"/>
          <w:color w:val="202221"/>
          <w:sz w:val="28"/>
          <w:szCs w:val="28"/>
        </w:rPr>
      </w:pPr>
      <w:r>
        <w:rPr>
          <w:rFonts w:ascii="Helvetica" w:hAnsi="Helvetica" w:cs="Helvetica"/>
          <w:b/>
          <w:bCs/>
          <w:color w:val="202221"/>
          <w:sz w:val="28"/>
          <w:szCs w:val="28"/>
        </w:rPr>
        <w:t>Step two: Brainstorm arguments</w:t>
      </w:r>
      <w:r>
        <w:rPr>
          <w:rFonts w:ascii="Helvetica" w:hAnsi="Helvetica" w:cs="Helvetica"/>
          <w:color w:val="202221"/>
          <w:sz w:val="28"/>
          <w:szCs w:val="28"/>
        </w:rPr>
        <w:t xml:space="preserve"> </w:t>
      </w:r>
      <w:proofErr w:type="gramStart"/>
      <w:r>
        <w:rPr>
          <w:rFonts w:ascii="Helvetica" w:hAnsi="Helvetica" w:cs="Helvetica"/>
          <w:color w:val="202221"/>
          <w:sz w:val="28"/>
          <w:szCs w:val="28"/>
        </w:rPr>
        <w:t>Give</w:t>
      </w:r>
      <w:proofErr w:type="gramEnd"/>
      <w:r>
        <w:rPr>
          <w:rFonts w:ascii="Helvetica" w:hAnsi="Helvetica" w:cs="Helvetica"/>
          <w:color w:val="202221"/>
          <w:sz w:val="28"/>
          <w:szCs w:val="28"/>
        </w:rPr>
        <w:t xml:space="preserve"> students 1-2 minutes to write down their arguments and evidence for or against the proposition. You can give the students a graphic organizer to help them structure their ideas and take notes during the debate</w:t>
      </w:r>
      <w:proofErr w:type="gramStart"/>
      <w:r>
        <w:rPr>
          <w:rFonts w:ascii="Helvetica" w:hAnsi="Helvetica" w:cs="Helvetica"/>
          <w:color w:val="202221"/>
          <w:sz w:val="28"/>
          <w:szCs w:val="28"/>
        </w:rPr>
        <w:t>. </w:t>
      </w:r>
      <w:proofErr w:type="gramEnd"/>
      <w:r>
        <w:rPr>
          <w:rFonts w:ascii="Helvetica" w:hAnsi="Helvetica" w:cs="Helvetica"/>
          <w:color w:val="202221"/>
          <w:sz w:val="28"/>
          <w:szCs w:val="28"/>
        </w:rPr>
        <w:t> </w:t>
      </w:r>
      <w:r>
        <w:rPr>
          <w:rFonts w:ascii="Helvetica" w:hAnsi="Helvetica" w:cs="Helvetica"/>
          <w:b/>
          <w:bCs/>
          <w:color w:val="202221"/>
          <w:sz w:val="28"/>
          <w:szCs w:val="28"/>
        </w:rPr>
        <w:t>Step three: Opening statements</w:t>
      </w:r>
    </w:p>
    <w:p w:rsidR="00D30DAE" w:rsidRDefault="00D30DAE" w:rsidP="00D30DAE">
      <w:pPr>
        <w:widowControl w:val="0"/>
        <w:autoSpaceDE w:val="0"/>
        <w:autoSpaceDN w:val="0"/>
        <w:adjustRightInd w:val="0"/>
        <w:spacing w:after="480"/>
        <w:rPr>
          <w:rFonts w:ascii="Helvetica" w:hAnsi="Helvetica" w:cs="Helvetica"/>
          <w:color w:val="202221"/>
          <w:sz w:val="28"/>
          <w:szCs w:val="28"/>
        </w:rPr>
      </w:pPr>
      <w:r>
        <w:rPr>
          <w:rFonts w:ascii="Helvetica" w:hAnsi="Helvetica" w:cs="Helvetica"/>
          <w:i/>
          <w:iCs/>
          <w:color w:val="202221"/>
          <w:sz w:val="28"/>
          <w:szCs w:val="28"/>
        </w:rPr>
        <w:t>Pro</w:t>
      </w:r>
      <w:r>
        <w:rPr>
          <w:rFonts w:ascii="Helvetica" w:hAnsi="Helvetica" w:cs="Helvetica"/>
          <w:color w:val="202221"/>
          <w:sz w:val="28"/>
          <w:szCs w:val="28"/>
        </w:rPr>
        <w:t xml:space="preserve">-students present a </w:t>
      </w:r>
      <w:r>
        <w:rPr>
          <w:rFonts w:ascii="Helvetica" w:hAnsi="Helvetica" w:cs="Helvetica"/>
          <w:color w:val="202221"/>
          <w:sz w:val="28"/>
          <w:szCs w:val="28"/>
          <w:u w:val="single"/>
        </w:rPr>
        <w:t>1-minute opening statement</w:t>
      </w:r>
      <w:r>
        <w:rPr>
          <w:rFonts w:ascii="Helvetica" w:hAnsi="Helvetica" w:cs="Helvetica"/>
          <w:color w:val="202221"/>
          <w:sz w:val="28"/>
          <w:szCs w:val="28"/>
        </w:rPr>
        <w:t xml:space="preserve"> making their case while the </w:t>
      </w:r>
      <w:r>
        <w:rPr>
          <w:rFonts w:ascii="Helvetica" w:hAnsi="Helvetica" w:cs="Helvetica"/>
          <w:i/>
          <w:iCs/>
          <w:color w:val="202221"/>
          <w:sz w:val="28"/>
          <w:szCs w:val="28"/>
        </w:rPr>
        <w:t>Con</w:t>
      </w:r>
      <w:r>
        <w:rPr>
          <w:rFonts w:ascii="Helvetica" w:hAnsi="Helvetica" w:cs="Helvetica"/>
          <w:color w:val="202221"/>
          <w:sz w:val="28"/>
          <w:szCs w:val="28"/>
        </w:rPr>
        <w:t xml:space="preserve">-students listen quietly and take notes. Then, the </w:t>
      </w:r>
      <w:r>
        <w:rPr>
          <w:rFonts w:ascii="Helvetica" w:hAnsi="Helvetica" w:cs="Helvetica"/>
          <w:i/>
          <w:iCs/>
          <w:color w:val="202221"/>
          <w:sz w:val="28"/>
          <w:szCs w:val="28"/>
        </w:rPr>
        <w:t>Con</w:t>
      </w:r>
      <w:r>
        <w:rPr>
          <w:rFonts w:ascii="Helvetica" w:hAnsi="Helvetica" w:cs="Helvetica"/>
          <w:color w:val="202221"/>
          <w:sz w:val="28"/>
          <w:szCs w:val="28"/>
        </w:rPr>
        <w:t xml:space="preserve">-students present a </w:t>
      </w:r>
      <w:r>
        <w:rPr>
          <w:rFonts w:ascii="Helvetica" w:hAnsi="Helvetica" w:cs="Helvetica"/>
          <w:color w:val="202221"/>
          <w:sz w:val="28"/>
          <w:szCs w:val="28"/>
          <w:u w:val="single"/>
        </w:rPr>
        <w:t>1-minute opening statement</w:t>
      </w:r>
      <w:r>
        <w:rPr>
          <w:rFonts w:ascii="Helvetica" w:hAnsi="Helvetica" w:cs="Helvetica"/>
          <w:color w:val="202221"/>
          <w:sz w:val="28"/>
          <w:szCs w:val="28"/>
        </w:rPr>
        <w:t xml:space="preserve">, while the </w:t>
      </w:r>
      <w:r>
        <w:rPr>
          <w:rFonts w:ascii="Helvetica" w:hAnsi="Helvetica" w:cs="Helvetica"/>
          <w:i/>
          <w:iCs/>
          <w:color w:val="202221"/>
          <w:sz w:val="28"/>
          <w:szCs w:val="28"/>
        </w:rPr>
        <w:t>Pro</w:t>
      </w:r>
      <w:r>
        <w:rPr>
          <w:rFonts w:ascii="Helvetica" w:hAnsi="Helvetica" w:cs="Helvetica"/>
          <w:color w:val="202221"/>
          <w:sz w:val="28"/>
          <w:szCs w:val="28"/>
        </w:rPr>
        <w:t>-students listen quietly and take notes  </w:t>
      </w:r>
    </w:p>
    <w:p w:rsidR="00D30DAE" w:rsidRDefault="00D30DAE" w:rsidP="00D30DAE">
      <w:pPr>
        <w:widowControl w:val="0"/>
        <w:autoSpaceDE w:val="0"/>
        <w:autoSpaceDN w:val="0"/>
        <w:adjustRightInd w:val="0"/>
        <w:spacing w:after="480"/>
        <w:rPr>
          <w:rFonts w:ascii="Helvetica" w:hAnsi="Helvetica" w:cs="Helvetica"/>
          <w:color w:val="202221"/>
          <w:sz w:val="28"/>
          <w:szCs w:val="28"/>
        </w:rPr>
      </w:pPr>
      <w:r>
        <w:rPr>
          <w:rFonts w:ascii="Helvetica" w:hAnsi="Helvetica" w:cs="Helvetica"/>
          <w:b/>
          <w:bCs/>
          <w:color w:val="202221"/>
          <w:sz w:val="28"/>
          <w:szCs w:val="28"/>
        </w:rPr>
        <w:t>Step four: Discussion</w:t>
      </w:r>
      <w:r>
        <w:rPr>
          <w:rFonts w:ascii="Helvetica" w:hAnsi="Helvetica" w:cs="Helvetica"/>
          <w:color w:val="202221"/>
          <w:sz w:val="28"/>
          <w:szCs w:val="28"/>
        </w:rPr>
        <w:t xml:space="preserve"> </w:t>
      </w:r>
      <w:r>
        <w:rPr>
          <w:rFonts w:ascii="Helvetica" w:hAnsi="Helvetica" w:cs="Helvetica"/>
          <w:color w:val="202221"/>
          <w:sz w:val="28"/>
          <w:szCs w:val="28"/>
        </w:rPr>
        <w:t xml:space="preserve">Give students 30-seconds to prepare ideas for what they want to say to their opponent. Invite the two students to </w:t>
      </w:r>
      <w:r>
        <w:rPr>
          <w:rFonts w:ascii="Helvetica" w:hAnsi="Helvetica" w:cs="Helvetica"/>
          <w:color w:val="202221"/>
          <w:sz w:val="28"/>
          <w:szCs w:val="28"/>
        </w:rPr>
        <w:lastRenderedPageBreak/>
        <w:t xml:space="preserve">engage in a </w:t>
      </w:r>
      <w:proofErr w:type="gramStart"/>
      <w:r>
        <w:rPr>
          <w:rFonts w:ascii="Helvetica" w:hAnsi="Helvetica" w:cs="Helvetica"/>
          <w:color w:val="202221"/>
          <w:sz w:val="28"/>
          <w:szCs w:val="28"/>
          <w:u w:val="single"/>
        </w:rPr>
        <w:t>3 minute</w:t>
      </w:r>
      <w:proofErr w:type="gramEnd"/>
      <w:r>
        <w:rPr>
          <w:rFonts w:ascii="Helvetica" w:hAnsi="Helvetica" w:cs="Helvetica"/>
          <w:color w:val="202221"/>
          <w:sz w:val="28"/>
          <w:szCs w:val="28"/>
          <w:u w:val="single"/>
        </w:rPr>
        <w:t xml:space="preserve"> discussion</w:t>
      </w:r>
      <w:r>
        <w:rPr>
          <w:rFonts w:ascii="Helvetica" w:hAnsi="Helvetica" w:cs="Helvetica"/>
          <w:color w:val="202221"/>
          <w:sz w:val="28"/>
          <w:szCs w:val="28"/>
        </w:rPr>
        <w:t xml:space="preserve"> during which they may question their opponent’s reasoning or examples or put forth new ones of their own.</w:t>
      </w:r>
    </w:p>
    <w:p w:rsidR="00D30DAE" w:rsidRDefault="00D30DAE" w:rsidP="00D30DAE">
      <w:pPr>
        <w:widowControl w:val="0"/>
        <w:autoSpaceDE w:val="0"/>
        <w:autoSpaceDN w:val="0"/>
        <w:adjustRightInd w:val="0"/>
        <w:spacing w:after="480"/>
        <w:rPr>
          <w:rFonts w:ascii="Helvetica" w:hAnsi="Helvetica" w:cs="Helvetica"/>
          <w:color w:val="202221"/>
          <w:sz w:val="28"/>
          <w:szCs w:val="28"/>
        </w:rPr>
      </w:pPr>
      <w:r>
        <w:rPr>
          <w:rFonts w:ascii="Helvetica" w:hAnsi="Helvetica" w:cs="Helvetica"/>
          <w:color w:val="202221"/>
          <w:sz w:val="28"/>
          <w:szCs w:val="28"/>
        </w:rPr>
        <w:t>  </w:t>
      </w:r>
      <w:r>
        <w:rPr>
          <w:rFonts w:ascii="Helvetica" w:hAnsi="Helvetica" w:cs="Helvetica"/>
          <w:b/>
          <w:bCs/>
          <w:color w:val="202221"/>
          <w:sz w:val="28"/>
          <w:szCs w:val="28"/>
        </w:rPr>
        <w:t>Step five: Closing statements</w:t>
      </w:r>
      <w:r>
        <w:rPr>
          <w:rFonts w:ascii="Helvetica" w:hAnsi="Helvetica" w:cs="Helvetica"/>
          <w:color w:val="202221"/>
          <w:sz w:val="28"/>
          <w:szCs w:val="28"/>
        </w:rPr>
        <w:t xml:space="preserve"> </w:t>
      </w:r>
      <w:r>
        <w:rPr>
          <w:rFonts w:ascii="Helvetica" w:hAnsi="Helvetica" w:cs="Helvetica"/>
          <w:color w:val="202221"/>
          <w:sz w:val="28"/>
          <w:szCs w:val="28"/>
        </w:rPr>
        <w:t xml:space="preserve">Give students 30 seconds or 1 minute to prepare a closing statement. </w:t>
      </w:r>
      <w:r>
        <w:rPr>
          <w:rFonts w:ascii="Helvetica" w:hAnsi="Helvetica" w:cs="Helvetica"/>
          <w:i/>
          <w:iCs/>
          <w:color w:val="202221"/>
          <w:sz w:val="28"/>
          <w:szCs w:val="28"/>
        </w:rPr>
        <w:t>Con-</w:t>
      </w:r>
      <w:r>
        <w:rPr>
          <w:rFonts w:ascii="Helvetica" w:hAnsi="Helvetica" w:cs="Helvetica"/>
          <w:color w:val="202221"/>
          <w:sz w:val="28"/>
          <w:szCs w:val="28"/>
        </w:rPr>
        <w:t xml:space="preserve">students present a </w:t>
      </w:r>
      <w:r>
        <w:rPr>
          <w:rFonts w:ascii="Helvetica" w:hAnsi="Helvetica" w:cs="Helvetica"/>
          <w:color w:val="202221"/>
          <w:sz w:val="28"/>
          <w:szCs w:val="28"/>
          <w:u w:val="single"/>
        </w:rPr>
        <w:t>closing statement for 1 minute</w:t>
      </w:r>
      <w:r>
        <w:rPr>
          <w:rFonts w:ascii="Helvetica" w:hAnsi="Helvetica" w:cs="Helvetica"/>
          <w:color w:val="202221"/>
          <w:sz w:val="28"/>
          <w:szCs w:val="28"/>
        </w:rPr>
        <w:t xml:space="preserve">, while the </w:t>
      </w:r>
      <w:r>
        <w:rPr>
          <w:rFonts w:ascii="Helvetica" w:hAnsi="Helvetica" w:cs="Helvetica"/>
          <w:i/>
          <w:iCs/>
          <w:color w:val="202221"/>
          <w:sz w:val="28"/>
          <w:szCs w:val="28"/>
        </w:rPr>
        <w:t>Pro</w:t>
      </w:r>
      <w:r>
        <w:rPr>
          <w:rFonts w:ascii="Helvetica" w:hAnsi="Helvetica" w:cs="Helvetica"/>
          <w:color w:val="202221"/>
          <w:sz w:val="28"/>
          <w:szCs w:val="28"/>
        </w:rPr>
        <w:t>-student listens quietly, and then the roles reverse</w:t>
      </w:r>
      <w:proofErr w:type="gramStart"/>
      <w:r>
        <w:rPr>
          <w:rFonts w:ascii="Helvetica" w:hAnsi="Helvetica" w:cs="Helvetica"/>
          <w:color w:val="202221"/>
          <w:sz w:val="28"/>
          <w:szCs w:val="28"/>
        </w:rPr>
        <w:t>. </w:t>
      </w:r>
      <w:proofErr w:type="gramEnd"/>
      <w:r>
        <w:rPr>
          <w:rFonts w:ascii="Helvetica" w:hAnsi="Helvetica" w:cs="Helvetica"/>
          <w:color w:val="202221"/>
          <w:sz w:val="28"/>
          <w:szCs w:val="28"/>
        </w:rPr>
        <w:t> </w:t>
      </w:r>
    </w:p>
    <w:p w:rsidR="00D30DAE" w:rsidRDefault="00D30DAE" w:rsidP="00D30DAE">
      <w:pPr>
        <w:widowControl w:val="0"/>
        <w:autoSpaceDE w:val="0"/>
        <w:autoSpaceDN w:val="0"/>
        <w:adjustRightInd w:val="0"/>
        <w:spacing w:after="480"/>
        <w:rPr>
          <w:rFonts w:ascii="Helvetica" w:hAnsi="Helvetica" w:cs="Helvetica"/>
          <w:color w:val="202221"/>
          <w:sz w:val="28"/>
          <w:szCs w:val="28"/>
        </w:rPr>
      </w:pPr>
      <w:r>
        <w:rPr>
          <w:rFonts w:ascii="Helvetica" w:hAnsi="Helvetica" w:cs="Helvetica"/>
          <w:b/>
          <w:bCs/>
          <w:color w:val="202221"/>
          <w:sz w:val="28"/>
          <w:szCs w:val="28"/>
        </w:rPr>
        <w:t>Step six:</w:t>
      </w:r>
      <w:r>
        <w:rPr>
          <w:rFonts w:ascii="Helvetica" w:hAnsi="Helvetica" w:cs="Helvetica"/>
          <w:color w:val="202221"/>
          <w:sz w:val="28"/>
          <w:szCs w:val="28"/>
        </w:rPr>
        <w:t xml:space="preserve"> </w:t>
      </w:r>
      <w:r>
        <w:rPr>
          <w:rFonts w:ascii="Helvetica" w:hAnsi="Helvetica" w:cs="Helvetica"/>
          <w:b/>
          <w:bCs/>
          <w:color w:val="202221"/>
          <w:sz w:val="28"/>
          <w:szCs w:val="28"/>
        </w:rPr>
        <w:t>Debrief the activity.</w:t>
      </w:r>
      <w:r>
        <w:rPr>
          <w:rFonts w:ascii="Helvetica" w:hAnsi="Helvetica" w:cs="Helvetica"/>
          <w:color w:val="202221"/>
          <w:sz w:val="28"/>
          <w:szCs w:val="28"/>
        </w:rPr>
        <w:t xml:space="preserve"> </w:t>
      </w:r>
      <w:r>
        <w:rPr>
          <w:rFonts w:ascii="Helvetica" w:hAnsi="Helvetica" w:cs="Helvetica"/>
          <w:color w:val="202221"/>
          <w:sz w:val="28"/>
          <w:szCs w:val="28"/>
        </w:rPr>
        <w:t>Prompts you can use to structure a class discussion about this activity include:</w:t>
      </w:r>
    </w:p>
    <w:p w:rsidR="00D30DAE" w:rsidRDefault="00D30DAE" w:rsidP="00D30DAE">
      <w:pPr>
        <w:widowControl w:val="0"/>
        <w:numPr>
          <w:ilvl w:val="0"/>
          <w:numId w:val="1"/>
        </w:numPr>
        <w:tabs>
          <w:tab w:val="left" w:pos="220"/>
          <w:tab w:val="left" w:pos="720"/>
        </w:tabs>
        <w:autoSpaceDE w:val="0"/>
        <w:autoSpaceDN w:val="0"/>
        <w:adjustRightInd w:val="0"/>
        <w:ind w:hanging="720"/>
        <w:rPr>
          <w:rFonts w:ascii="Helvetica" w:hAnsi="Helvetica" w:cs="Helvetica"/>
          <w:color w:val="202221"/>
          <w:sz w:val="28"/>
          <w:szCs w:val="28"/>
        </w:rPr>
      </w:pPr>
      <w:r>
        <w:rPr>
          <w:rFonts w:ascii="Helvetica" w:hAnsi="Helvetica" w:cs="Helvetica"/>
          <w:color w:val="202221"/>
          <w:sz w:val="28"/>
          <w:szCs w:val="28"/>
        </w:rPr>
        <w:t>What did you learn from doing this SPAR debate?</w:t>
      </w:r>
    </w:p>
    <w:p w:rsidR="00D30DAE" w:rsidRDefault="00D30DAE" w:rsidP="00D30DAE">
      <w:pPr>
        <w:widowControl w:val="0"/>
        <w:numPr>
          <w:ilvl w:val="0"/>
          <w:numId w:val="1"/>
        </w:numPr>
        <w:tabs>
          <w:tab w:val="left" w:pos="220"/>
          <w:tab w:val="left" w:pos="720"/>
        </w:tabs>
        <w:autoSpaceDE w:val="0"/>
        <w:autoSpaceDN w:val="0"/>
        <w:adjustRightInd w:val="0"/>
        <w:ind w:hanging="720"/>
        <w:rPr>
          <w:rFonts w:ascii="Helvetica" w:hAnsi="Helvetica" w:cs="Helvetica"/>
          <w:color w:val="202221"/>
          <w:sz w:val="28"/>
          <w:szCs w:val="28"/>
        </w:rPr>
      </w:pPr>
      <w:r>
        <w:rPr>
          <w:rFonts w:ascii="Helvetica" w:hAnsi="Helvetica" w:cs="Helvetica"/>
          <w:color w:val="202221"/>
          <w:sz w:val="28"/>
          <w:szCs w:val="28"/>
        </w:rPr>
        <w:t>What were the arguments for or against the issue?</w:t>
      </w:r>
    </w:p>
    <w:p w:rsidR="00D30DAE" w:rsidRDefault="00D30DAE" w:rsidP="00D30DAE">
      <w:pPr>
        <w:widowControl w:val="0"/>
        <w:numPr>
          <w:ilvl w:val="0"/>
          <w:numId w:val="1"/>
        </w:numPr>
        <w:tabs>
          <w:tab w:val="left" w:pos="220"/>
          <w:tab w:val="left" w:pos="720"/>
        </w:tabs>
        <w:autoSpaceDE w:val="0"/>
        <w:autoSpaceDN w:val="0"/>
        <w:adjustRightInd w:val="0"/>
        <w:ind w:hanging="720"/>
        <w:rPr>
          <w:rFonts w:ascii="Helvetica" w:hAnsi="Helvetica" w:cs="Helvetica"/>
          <w:color w:val="202221"/>
          <w:sz w:val="28"/>
          <w:szCs w:val="28"/>
        </w:rPr>
      </w:pPr>
      <w:r>
        <w:rPr>
          <w:rFonts w:ascii="Helvetica" w:hAnsi="Helvetica" w:cs="Helvetica"/>
          <w:color w:val="202221"/>
          <w:sz w:val="28"/>
          <w:szCs w:val="28"/>
        </w:rPr>
        <w:t>What value is to be gained by students arguing positions with which they don't necessarily agree?</w:t>
      </w:r>
    </w:p>
    <w:p w:rsidR="00D30DAE" w:rsidRDefault="00D30DAE" w:rsidP="00D30DAE">
      <w:pPr>
        <w:widowControl w:val="0"/>
        <w:numPr>
          <w:ilvl w:val="0"/>
          <w:numId w:val="1"/>
        </w:numPr>
        <w:tabs>
          <w:tab w:val="left" w:pos="220"/>
          <w:tab w:val="left" w:pos="720"/>
        </w:tabs>
        <w:autoSpaceDE w:val="0"/>
        <w:autoSpaceDN w:val="0"/>
        <w:adjustRightInd w:val="0"/>
        <w:ind w:hanging="720"/>
        <w:rPr>
          <w:rFonts w:ascii="Helvetica" w:hAnsi="Helvetica" w:cs="Helvetica"/>
          <w:color w:val="202221"/>
          <w:sz w:val="28"/>
          <w:szCs w:val="28"/>
        </w:rPr>
      </w:pPr>
      <w:r>
        <w:rPr>
          <w:rFonts w:ascii="Helvetica" w:hAnsi="Helvetica" w:cs="Helvetica"/>
          <w:color w:val="202221"/>
          <w:sz w:val="28"/>
          <w:szCs w:val="28"/>
        </w:rPr>
        <w:t>What was hardest about doing this type of debate? What did the students like about it?  Should the format of the debate be adjusted? If so, in what ways?</w:t>
      </w:r>
    </w:p>
    <w:p w:rsidR="00D30DAE" w:rsidRDefault="00D30DAE" w:rsidP="00D30DAE">
      <w:pPr>
        <w:widowControl w:val="0"/>
        <w:autoSpaceDE w:val="0"/>
        <w:autoSpaceDN w:val="0"/>
        <w:adjustRightInd w:val="0"/>
        <w:spacing w:after="480"/>
        <w:rPr>
          <w:rFonts w:ascii="Helvetica" w:hAnsi="Helvetica" w:cs="Helvetica"/>
          <w:color w:val="202221"/>
          <w:sz w:val="28"/>
          <w:szCs w:val="28"/>
        </w:rPr>
      </w:pPr>
      <w:r>
        <w:rPr>
          <w:rFonts w:ascii="Helvetica" w:hAnsi="Helvetica" w:cs="Helvetica"/>
          <w:color w:val="202221"/>
          <w:sz w:val="28"/>
          <w:szCs w:val="28"/>
        </w:rPr>
        <w:t>Before facilitating a class discussion about any of these questions, give students the opportunity to respond to them in their journals.</w:t>
      </w:r>
    </w:p>
    <w:p w:rsidR="00D30DAE" w:rsidRDefault="00D30DAE" w:rsidP="00D30DAE">
      <w:pPr>
        <w:widowControl w:val="0"/>
        <w:autoSpaceDE w:val="0"/>
        <w:autoSpaceDN w:val="0"/>
        <w:adjustRightInd w:val="0"/>
        <w:spacing w:after="420"/>
        <w:rPr>
          <w:rFonts w:ascii="Helvetica" w:hAnsi="Helvetica" w:cs="Helvetica"/>
          <w:b/>
          <w:bCs/>
          <w:color w:val="149FAE"/>
          <w:sz w:val="42"/>
          <w:szCs w:val="42"/>
        </w:rPr>
      </w:pPr>
      <w:r>
        <w:rPr>
          <w:rFonts w:ascii="Helvetica" w:hAnsi="Helvetica" w:cs="Helvetica"/>
          <w:b/>
          <w:bCs/>
          <w:color w:val="149FAE"/>
          <w:sz w:val="42"/>
          <w:szCs w:val="42"/>
        </w:rPr>
        <w:t>Variations</w:t>
      </w:r>
    </w:p>
    <w:p w:rsidR="00D30DAE" w:rsidRDefault="00D30DAE" w:rsidP="00D30DAE">
      <w:pPr>
        <w:widowControl w:val="0"/>
        <w:numPr>
          <w:ilvl w:val="0"/>
          <w:numId w:val="2"/>
        </w:numPr>
        <w:tabs>
          <w:tab w:val="left" w:pos="220"/>
          <w:tab w:val="left" w:pos="720"/>
        </w:tabs>
        <w:autoSpaceDE w:val="0"/>
        <w:autoSpaceDN w:val="0"/>
        <w:adjustRightInd w:val="0"/>
        <w:ind w:hanging="720"/>
        <w:rPr>
          <w:rFonts w:ascii="Helvetica" w:hAnsi="Helvetica" w:cs="Helvetica"/>
          <w:color w:val="202221"/>
          <w:sz w:val="28"/>
          <w:szCs w:val="28"/>
        </w:rPr>
      </w:pPr>
      <w:r>
        <w:rPr>
          <w:rFonts w:ascii="Helvetica" w:hAnsi="Helvetica" w:cs="Helvetica"/>
          <w:b/>
          <w:bCs/>
          <w:color w:val="202221"/>
          <w:sz w:val="28"/>
          <w:szCs w:val="28"/>
        </w:rPr>
        <w:t xml:space="preserve">Research SPAR: </w:t>
      </w:r>
      <w:r>
        <w:rPr>
          <w:rFonts w:ascii="Helvetica" w:hAnsi="Helvetica" w:cs="Helvetica"/>
          <w:color w:val="202221"/>
          <w:sz w:val="28"/>
          <w:szCs w:val="28"/>
        </w:rPr>
        <w:t>SPAR can be modified to include time for students to gather more eviden</w:t>
      </w:r>
      <w:r>
        <w:rPr>
          <w:rFonts w:ascii="Helvetica" w:hAnsi="Helvetica" w:cs="Helvetica"/>
          <w:color w:val="202221"/>
          <w:sz w:val="28"/>
          <w:szCs w:val="28"/>
        </w:rPr>
        <w:t>ce to support their positions. </w:t>
      </w:r>
      <w:r>
        <w:rPr>
          <w:rFonts w:ascii="Helvetica" w:hAnsi="Helvetica" w:cs="Helvetica"/>
          <w:color w:val="202221"/>
          <w:sz w:val="28"/>
          <w:szCs w:val="28"/>
        </w:rPr>
        <w:t>Research can be as informal as giving students time to look through their notes (possibly as a homework assignment the night before) or can be as extensive as a formal research project.</w:t>
      </w:r>
    </w:p>
    <w:p w:rsidR="00D30DAE" w:rsidRDefault="00D30DAE" w:rsidP="00D30DAE">
      <w:pPr>
        <w:widowControl w:val="0"/>
        <w:numPr>
          <w:ilvl w:val="0"/>
          <w:numId w:val="2"/>
        </w:numPr>
        <w:tabs>
          <w:tab w:val="left" w:pos="220"/>
          <w:tab w:val="left" w:pos="720"/>
        </w:tabs>
        <w:autoSpaceDE w:val="0"/>
        <w:autoSpaceDN w:val="0"/>
        <w:adjustRightInd w:val="0"/>
        <w:ind w:hanging="720"/>
        <w:rPr>
          <w:rFonts w:ascii="Helvetica" w:hAnsi="Helvetica" w:cs="Helvetica"/>
          <w:color w:val="202221"/>
          <w:sz w:val="28"/>
          <w:szCs w:val="28"/>
        </w:rPr>
      </w:pPr>
      <w:r>
        <w:rPr>
          <w:rFonts w:ascii="Helvetica" w:hAnsi="Helvetica" w:cs="Helvetica"/>
          <w:b/>
          <w:bCs/>
          <w:color w:val="202221"/>
          <w:sz w:val="28"/>
          <w:szCs w:val="28"/>
        </w:rPr>
        <w:t>Jigsaw SPAR:</w:t>
      </w:r>
      <w:r>
        <w:rPr>
          <w:rFonts w:ascii="Helvetica" w:hAnsi="Helvetica" w:cs="Helvetica"/>
          <w:color w:val="202221"/>
          <w:sz w:val="28"/>
          <w:szCs w:val="28"/>
        </w:rPr>
        <w:t xml:space="preserve"> Students can first meet as “expert” </w:t>
      </w:r>
      <w:r>
        <w:rPr>
          <w:rFonts w:ascii="Helvetica" w:hAnsi="Helvetica" w:cs="Helvetica"/>
          <w:i/>
          <w:iCs/>
          <w:color w:val="202221"/>
          <w:sz w:val="28"/>
          <w:szCs w:val="28"/>
        </w:rPr>
        <w:t>Pro</w:t>
      </w:r>
      <w:r>
        <w:rPr>
          <w:rFonts w:ascii="Helvetica" w:hAnsi="Helvetica" w:cs="Helvetica"/>
          <w:color w:val="202221"/>
          <w:sz w:val="28"/>
          <w:szCs w:val="28"/>
        </w:rPr>
        <w:t xml:space="preserve"> and </w:t>
      </w:r>
      <w:r>
        <w:rPr>
          <w:rFonts w:ascii="Helvetica" w:hAnsi="Helvetica" w:cs="Helvetica"/>
          <w:i/>
          <w:iCs/>
          <w:color w:val="202221"/>
          <w:sz w:val="28"/>
          <w:szCs w:val="28"/>
        </w:rPr>
        <w:t xml:space="preserve">Con </w:t>
      </w:r>
      <w:r>
        <w:rPr>
          <w:rFonts w:ascii="Helvetica" w:hAnsi="Helvetica" w:cs="Helvetica"/>
          <w:color w:val="202221"/>
          <w:sz w:val="28"/>
          <w:szCs w:val="28"/>
        </w:rPr>
        <w:t>groups (pairs of triads) to develop ideas together before beginning the debate.</w:t>
      </w:r>
    </w:p>
    <w:p w:rsidR="00D30DAE" w:rsidRDefault="00D30DAE" w:rsidP="00D30DAE">
      <w:pPr>
        <w:widowControl w:val="0"/>
        <w:numPr>
          <w:ilvl w:val="0"/>
          <w:numId w:val="2"/>
        </w:numPr>
        <w:tabs>
          <w:tab w:val="left" w:pos="220"/>
          <w:tab w:val="left" w:pos="720"/>
        </w:tabs>
        <w:autoSpaceDE w:val="0"/>
        <w:autoSpaceDN w:val="0"/>
        <w:adjustRightInd w:val="0"/>
        <w:ind w:hanging="720"/>
      </w:pPr>
      <w:r w:rsidRPr="00D30DAE">
        <w:rPr>
          <w:rFonts w:ascii="Helvetica" w:hAnsi="Helvetica" w:cs="Helvetica"/>
          <w:b/>
          <w:bCs/>
          <w:color w:val="202221"/>
          <w:sz w:val="28"/>
          <w:szCs w:val="28"/>
        </w:rPr>
        <w:t xml:space="preserve">Fishbowl SPAR: </w:t>
      </w:r>
      <w:r w:rsidRPr="00D30DAE">
        <w:rPr>
          <w:rFonts w:ascii="Helvetica" w:hAnsi="Helvetica" w:cs="Helvetica"/>
          <w:color w:val="202221"/>
          <w:sz w:val="28"/>
          <w:szCs w:val="28"/>
        </w:rPr>
        <w:t xml:space="preserve">Half the class can do the debate while the other half of the class observes. </w:t>
      </w:r>
    </w:p>
    <w:sectPr w:rsidR="00D30DAE" w:rsidSect="008E0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AE"/>
    <w:rsid w:val="008E0952"/>
    <w:rsid w:val="00D30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AE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2745</Characters>
  <Application>Microsoft Macintosh Word</Application>
  <DocSecurity>0</DocSecurity>
  <Lines>22</Lines>
  <Paragraphs>6</Paragraphs>
  <ScaleCrop>false</ScaleCrop>
  <Company>Canyons School District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Pack-Jordan</dc:creator>
  <cp:keywords/>
  <dc:description/>
  <cp:lastModifiedBy>Erin Pack-Jordan</cp:lastModifiedBy>
  <cp:revision>1</cp:revision>
  <dcterms:created xsi:type="dcterms:W3CDTF">2014-06-06T23:04:00Z</dcterms:created>
  <dcterms:modified xsi:type="dcterms:W3CDTF">2014-06-06T23:09:00Z</dcterms:modified>
</cp:coreProperties>
</file>